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0C31" w14:textId="5E42539A" w:rsidR="000D435D" w:rsidRPr="000B0690" w:rsidRDefault="0008224F" w:rsidP="000D435D">
      <w:pPr>
        <w:pStyle w:val="Heading2"/>
        <w:spacing w:before="0" w:line="240" w:lineRule="auto"/>
        <w:ind w:left="0" w:right="0"/>
        <w:jc w:val="center"/>
        <w:rPr>
          <w:sz w:val="32"/>
          <w:szCs w:val="32"/>
          <w:rtl/>
        </w:rPr>
      </w:pPr>
      <w:r>
        <w:rPr>
          <w:sz w:val="32"/>
          <w:szCs w:val="32"/>
          <w:u w:val="none"/>
          <w:rtl/>
        </w:rPr>
        <w:br/>
      </w:r>
      <w:r w:rsidR="000D435D" w:rsidRPr="000B0690">
        <w:rPr>
          <w:rFonts w:hint="cs"/>
          <w:sz w:val="40"/>
          <w:szCs w:val="40"/>
          <w:rtl/>
        </w:rPr>
        <w:t>יום עיון</w:t>
      </w:r>
      <w:r w:rsidR="00273290">
        <w:rPr>
          <w:rFonts w:hint="cs"/>
          <w:sz w:val="40"/>
          <w:szCs w:val="40"/>
          <w:rtl/>
        </w:rPr>
        <w:t xml:space="preserve"> </w:t>
      </w:r>
      <w:r w:rsidR="000D435D" w:rsidRPr="000B0690">
        <w:rPr>
          <w:rFonts w:hint="cs"/>
          <w:sz w:val="40"/>
          <w:szCs w:val="40"/>
          <w:rtl/>
        </w:rPr>
        <w:t>בנושא</w:t>
      </w:r>
      <w:r w:rsidR="00273290">
        <w:rPr>
          <w:rFonts w:hint="cs"/>
          <w:sz w:val="32"/>
          <w:szCs w:val="32"/>
          <w:rtl/>
        </w:rPr>
        <w:t xml:space="preserve"> </w:t>
      </w:r>
      <w:r w:rsidR="00273290" w:rsidRPr="00273290">
        <w:rPr>
          <w:sz w:val="36"/>
          <w:szCs w:val="36"/>
        </w:rPr>
        <w:t>OECD Principles of GLP</w:t>
      </w:r>
      <w:r w:rsidR="00FF2F14">
        <w:rPr>
          <w:rFonts w:hint="cs"/>
          <w:sz w:val="32"/>
          <w:szCs w:val="32"/>
          <w:rtl/>
        </w:rPr>
        <w:t xml:space="preserve"> </w:t>
      </w:r>
      <w:r w:rsidR="00FF2F14">
        <w:rPr>
          <w:sz w:val="32"/>
          <w:szCs w:val="32"/>
          <w:rtl/>
        </w:rPr>
        <w:t>–</w:t>
      </w:r>
      <w:r w:rsidR="00FF2F14">
        <w:rPr>
          <w:rFonts w:hint="cs"/>
          <w:sz w:val="32"/>
          <w:szCs w:val="32"/>
          <w:rtl/>
        </w:rPr>
        <w:t xml:space="preserve"> מטרו שוהם</w:t>
      </w:r>
      <w:r w:rsidR="00273290">
        <w:rPr>
          <w:rFonts w:hint="cs"/>
          <w:sz w:val="32"/>
          <w:szCs w:val="32"/>
          <w:rtl/>
        </w:rPr>
        <w:t xml:space="preserve"> </w:t>
      </w:r>
      <w:r w:rsidR="006F5FDA">
        <w:rPr>
          <w:rFonts w:hint="cs"/>
          <w:sz w:val="32"/>
          <w:szCs w:val="32"/>
          <w:rtl/>
        </w:rPr>
        <w:t>29</w:t>
      </w:r>
      <w:r w:rsidR="00273290" w:rsidRPr="00273290">
        <w:rPr>
          <w:sz w:val="32"/>
          <w:szCs w:val="32"/>
          <w:rtl/>
        </w:rPr>
        <w:t>.</w:t>
      </w:r>
      <w:r w:rsidR="006F5FDA">
        <w:rPr>
          <w:rFonts w:hint="cs"/>
          <w:sz w:val="32"/>
          <w:szCs w:val="32"/>
          <w:rtl/>
        </w:rPr>
        <w:t>05</w:t>
      </w:r>
      <w:r w:rsidR="00273290" w:rsidRPr="00273290">
        <w:rPr>
          <w:sz w:val="32"/>
          <w:szCs w:val="32"/>
          <w:rtl/>
        </w:rPr>
        <w:t>.</w:t>
      </w:r>
      <w:r w:rsidR="006F5FDA">
        <w:rPr>
          <w:rFonts w:hint="cs"/>
          <w:sz w:val="32"/>
          <w:szCs w:val="32"/>
          <w:rtl/>
        </w:rPr>
        <w:t>2024</w:t>
      </w:r>
    </w:p>
    <w:p w14:paraId="2340BBF3" w14:textId="77777777" w:rsidR="00C34AB9" w:rsidRPr="00C34AB9" w:rsidRDefault="00C34AB9" w:rsidP="00C34AB9">
      <w:pPr>
        <w:rPr>
          <w:rtl/>
        </w:rPr>
      </w:pPr>
    </w:p>
    <w:p w14:paraId="437056F1" w14:textId="77777777" w:rsidR="00023591" w:rsidRDefault="00023591" w:rsidP="00023591">
      <w:pPr>
        <w:rPr>
          <w:rtl/>
          <w:lang w:eastAsia="he-IL"/>
        </w:rPr>
      </w:pPr>
    </w:p>
    <w:p w14:paraId="47C42701" w14:textId="77777777" w:rsidR="00C03ED7" w:rsidRPr="00023591" w:rsidRDefault="00C03ED7" w:rsidP="00023591">
      <w:pPr>
        <w:rPr>
          <w:rtl/>
          <w:lang w:eastAsia="he-IL"/>
        </w:rPr>
      </w:pPr>
    </w:p>
    <w:p w14:paraId="4B1927D5" w14:textId="77777777" w:rsidR="009C0183" w:rsidRPr="009C0183" w:rsidRDefault="009C0183" w:rsidP="009C0183">
      <w:pPr>
        <w:rPr>
          <w:rtl/>
          <w:lang w:eastAsia="he-IL"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96"/>
        <w:gridCol w:w="882"/>
        <w:gridCol w:w="5632"/>
        <w:gridCol w:w="2347"/>
      </w:tblGrid>
      <w:tr w:rsidR="00103308" w:rsidRPr="00CC135C" w14:paraId="4F441F77" w14:textId="77777777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36361C44" w14:textId="539AB294" w:rsidR="00103308" w:rsidRPr="002A68AE" w:rsidRDefault="00103308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9:00</w:t>
            </w:r>
          </w:p>
        </w:tc>
        <w:tc>
          <w:tcPr>
            <w:tcW w:w="882" w:type="dxa"/>
            <w:shd w:val="clear" w:color="auto" w:fill="auto"/>
          </w:tcPr>
          <w:p w14:paraId="54E73AAA" w14:textId="3CCC6EC3" w:rsidR="00103308" w:rsidRPr="002A68AE" w:rsidRDefault="00103308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9:30</w:t>
            </w:r>
          </w:p>
        </w:tc>
        <w:tc>
          <w:tcPr>
            <w:tcW w:w="5632" w:type="dxa"/>
            <w:shd w:val="clear" w:color="auto" w:fill="auto"/>
          </w:tcPr>
          <w:p w14:paraId="45C25D0E" w14:textId="2358BEE7" w:rsidR="00103308" w:rsidRPr="002A68AE" w:rsidRDefault="00103308" w:rsidP="001B297F">
            <w:pPr>
              <w:spacing w:after="100" w:afterAutospacing="1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הרשמה והתכנסות</w:t>
            </w:r>
          </w:p>
        </w:tc>
        <w:tc>
          <w:tcPr>
            <w:tcW w:w="2347" w:type="dxa"/>
          </w:tcPr>
          <w:p w14:paraId="4C78BEFF" w14:textId="77777777" w:rsidR="00103308" w:rsidRPr="002A68AE" w:rsidRDefault="00103308" w:rsidP="001B297F">
            <w:pPr>
              <w:spacing w:after="100" w:afterAutospacing="1"/>
              <w:rPr>
                <w:sz w:val="24"/>
                <w:rtl/>
              </w:rPr>
            </w:pPr>
          </w:p>
        </w:tc>
      </w:tr>
      <w:tr w:rsidR="00477226" w:rsidRPr="00CC135C" w14:paraId="467CA48C" w14:textId="57DCEE81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1F19E162" w14:textId="77777777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/>
                <w:b/>
                <w:bCs/>
                <w:sz w:val="26"/>
                <w:szCs w:val="26"/>
                <w:rtl/>
              </w:rPr>
              <w:t>9:</w:t>
            </w: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14:paraId="3EE83F9F" w14:textId="77777777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10:00</w:t>
            </w:r>
          </w:p>
        </w:tc>
        <w:tc>
          <w:tcPr>
            <w:tcW w:w="5632" w:type="dxa"/>
            <w:shd w:val="clear" w:color="auto" w:fill="auto"/>
          </w:tcPr>
          <w:p w14:paraId="6EDD9A7D" w14:textId="77777777" w:rsidR="00477226" w:rsidRPr="002A68AE" w:rsidRDefault="00477226" w:rsidP="001B297F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sz w:val="26"/>
                <w:szCs w:val="26"/>
                <w:rtl/>
              </w:rPr>
              <w:t xml:space="preserve">מבוא ל </w:t>
            </w:r>
            <w:r w:rsidRPr="002A68AE">
              <w:rPr>
                <w:sz w:val="26"/>
                <w:szCs w:val="26"/>
              </w:rPr>
              <w:t>OECD GLP Principles</w:t>
            </w:r>
          </w:p>
        </w:tc>
        <w:tc>
          <w:tcPr>
            <w:tcW w:w="2347" w:type="dxa"/>
          </w:tcPr>
          <w:p w14:paraId="688C36AF" w14:textId="77777777" w:rsidR="005206DB" w:rsidRPr="002A68AE" w:rsidRDefault="005206DB" w:rsidP="005206DB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>מר יקיר ג'אוי,</w:t>
            </w:r>
          </w:p>
          <w:p w14:paraId="3221D975" w14:textId="661AC20C" w:rsidR="00477226" w:rsidRPr="002A68AE" w:rsidRDefault="005206DB" w:rsidP="005206DB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>מנהל איכות ו</w:t>
            </w:r>
            <w:r>
              <w:rPr>
                <w:rFonts w:hint="cs"/>
                <w:sz w:val="24"/>
                <w:rtl/>
              </w:rPr>
              <w:t>-</w:t>
            </w:r>
            <w:r w:rsidRPr="002A68AE">
              <w:rPr>
                <w:sz w:val="24"/>
              </w:rPr>
              <w:t>GL</w:t>
            </w:r>
            <w:r>
              <w:rPr>
                <w:sz w:val="24"/>
              </w:rPr>
              <w:t>P/GCLP</w:t>
            </w:r>
          </w:p>
        </w:tc>
      </w:tr>
      <w:tr w:rsidR="00477226" w:rsidRPr="00CC135C" w14:paraId="60EA0A69" w14:textId="57A02356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36C16182" w14:textId="77777777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10:00</w:t>
            </w:r>
          </w:p>
        </w:tc>
        <w:tc>
          <w:tcPr>
            <w:tcW w:w="882" w:type="dxa"/>
            <w:shd w:val="clear" w:color="auto" w:fill="auto"/>
          </w:tcPr>
          <w:p w14:paraId="33C6791E" w14:textId="77777777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11:00</w:t>
            </w:r>
          </w:p>
        </w:tc>
        <w:tc>
          <w:tcPr>
            <w:tcW w:w="5632" w:type="dxa"/>
            <w:shd w:val="clear" w:color="auto" w:fill="auto"/>
          </w:tcPr>
          <w:p w14:paraId="602132E9" w14:textId="77777777" w:rsidR="00477226" w:rsidRPr="002A68AE" w:rsidRDefault="00477226" w:rsidP="001B297F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sz w:val="26"/>
                <w:szCs w:val="26"/>
                <w:rtl/>
              </w:rPr>
              <w:t>הדרישות מהמשאב האנושי:</w:t>
            </w:r>
          </w:p>
          <w:p w14:paraId="74AB0BA1" w14:textId="77777777" w:rsidR="00477226" w:rsidRPr="002A68AE" w:rsidRDefault="00477226" w:rsidP="001B297F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sz w:val="26"/>
                <w:szCs w:val="26"/>
                <w:rtl/>
              </w:rPr>
              <w:t xml:space="preserve">הנהלה, </w:t>
            </w:r>
            <w:r w:rsidRPr="002A68AE">
              <w:rPr>
                <w:sz w:val="26"/>
                <w:szCs w:val="26"/>
              </w:rPr>
              <w:t>QA</w:t>
            </w:r>
            <w:r w:rsidRPr="002A68AE">
              <w:rPr>
                <w:sz w:val="26"/>
                <w:szCs w:val="26"/>
                <w:rtl/>
              </w:rPr>
              <w:t>, מנהל המחקר, צוות המחקר</w:t>
            </w:r>
          </w:p>
        </w:tc>
        <w:tc>
          <w:tcPr>
            <w:tcW w:w="2347" w:type="dxa"/>
          </w:tcPr>
          <w:p w14:paraId="4613767B" w14:textId="77777777" w:rsidR="003133B5" w:rsidRPr="002A68AE" w:rsidRDefault="003133B5" w:rsidP="003133B5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>מר יקיר ג'אוי,</w:t>
            </w:r>
          </w:p>
          <w:p w14:paraId="047B6A2F" w14:textId="73B5350E" w:rsidR="00477226" w:rsidRPr="002A68AE" w:rsidRDefault="003133B5" w:rsidP="003133B5">
            <w:pPr>
              <w:spacing w:after="100" w:afterAutospacing="1"/>
              <w:rPr>
                <w:sz w:val="24"/>
              </w:rPr>
            </w:pPr>
            <w:r w:rsidRPr="002A68AE">
              <w:rPr>
                <w:rFonts w:hint="cs"/>
                <w:sz w:val="24"/>
                <w:rtl/>
              </w:rPr>
              <w:t>מנהל איכות ו</w:t>
            </w:r>
            <w:r>
              <w:rPr>
                <w:rFonts w:hint="cs"/>
                <w:sz w:val="24"/>
                <w:rtl/>
              </w:rPr>
              <w:t>-</w:t>
            </w:r>
            <w:r w:rsidRPr="002A68AE">
              <w:rPr>
                <w:sz w:val="24"/>
              </w:rPr>
              <w:t>GL</w:t>
            </w:r>
            <w:r>
              <w:rPr>
                <w:sz w:val="24"/>
              </w:rPr>
              <w:t>P/GCLP</w:t>
            </w:r>
          </w:p>
        </w:tc>
      </w:tr>
      <w:tr w:rsidR="00477226" w:rsidRPr="00CC135C" w14:paraId="01B5C89D" w14:textId="0DA54606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0D9E3FC8" w14:textId="77777777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11:00</w:t>
            </w:r>
          </w:p>
        </w:tc>
        <w:tc>
          <w:tcPr>
            <w:tcW w:w="882" w:type="dxa"/>
            <w:shd w:val="clear" w:color="auto" w:fill="auto"/>
          </w:tcPr>
          <w:p w14:paraId="0B0182C6" w14:textId="77777777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/>
                <w:b/>
                <w:bCs/>
                <w:sz w:val="26"/>
                <w:szCs w:val="26"/>
                <w:rtl/>
              </w:rPr>
              <w:t>11:</w:t>
            </w: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5632" w:type="dxa"/>
            <w:shd w:val="clear" w:color="auto" w:fill="auto"/>
          </w:tcPr>
          <w:p w14:paraId="5402925C" w14:textId="3531BE63" w:rsidR="00477226" w:rsidRPr="002A68AE" w:rsidRDefault="00477226" w:rsidP="001B297F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sz w:val="26"/>
                <w:szCs w:val="26"/>
                <w:rtl/>
              </w:rPr>
              <w:t xml:space="preserve">ציוד </w:t>
            </w:r>
            <w:r w:rsidR="004267E9">
              <w:rPr>
                <w:rFonts w:hint="cs"/>
                <w:sz w:val="26"/>
                <w:szCs w:val="26"/>
                <w:rtl/>
              </w:rPr>
              <w:t>ומע' ממוחשבות</w:t>
            </w:r>
          </w:p>
        </w:tc>
        <w:tc>
          <w:tcPr>
            <w:tcW w:w="2347" w:type="dxa"/>
          </w:tcPr>
          <w:p w14:paraId="75CF8527" w14:textId="5C33E638" w:rsidR="00477226" w:rsidRPr="002A68AE" w:rsidRDefault="002A68AE" w:rsidP="001B297F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 xml:space="preserve">ד"ר אורי אלעד, </w:t>
            </w:r>
            <w:r w:rsidR="003133B5">
              <w:rPr>
                <w:rFonts w:hint="cs"/>
                <w:sz w:val="24"/>
                <w:rtl/>
              </w:rPr>
              <w:t xml:space="preserve"> סמנכ"ל הסמכה</w:t>
            </w:r>
          </w:p>
        </w:tc>
      </w:tr>
      <w:tr w:rsidR="00477226" w:rsidRPr="00CC135C" w14:paraId="72BA86B3" w14:textId="67F1DC57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1C92F165" w14:textId="294AA467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/>
                <w:b/>
                <w:bCs/>
                <w:sz w:val="26"/>
                <w:szCs w:val="26"/>
                <w:rtl/>
              </w:rPr>
              <w:t>11:</w:t>
            </w:r>
            <w:r w:rsidR="005D3155">
              <w:rPr>
                <w:rFonts w:cs="Times New Roma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14:paraId="4C436A49" w14:textId="77777777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12:00</w:t>
            </w:r>
          </w:p>
        </w:tc>
        <w:tc>
          <w:tcPr>
            <w:tcW w:w="5632" w:type="dxa"/>
            <w:shd w:val="clear" w:color="auto" w:fill="auto"/>
          </w:tcPr>
          <w:p w14:paraId="51514E02" w14:textId="77777777" w:rsidR="00477226" w:rsidRPr="002A68AE" w:rsidRDefault="00477226" w:rsidP="001B297F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sz w:val="26"/>
                <w:szCs w:val="26"/>
                <w:rtl/>
              </w:rPr>
              <w:t>דרישות ממתקני המחקר:</w:t>
            </w:r>
          </w:p>
          <w:p w14:paraId="372A7440" w14:textId="77777777" w:rsidR="00477226" w:rsidRPr="002A68AE" w:rsidRDefault="00477226" w:rsidP="001B297F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sz w:val="26"/>
                <w:szCs w:val="26"/>
                <w:rtl/>
              </w:rPr>
              <w:t>בקרת תנאי סביבה</w:t>
            </w:r>
          </w:p>
        </w:tc>
        <w:tc>
          <w:tcPr>
            <w:tcW w:w="2347" w:type="dxa"/>
          </w:tcPr>
          <w:p w14:paraId="73573EE3" w14:textId="2101AFDD" w:rsidR="00477226" w:rsidRPr="002A68AE" w:rsidRDefault="002A68AE" w:rsidP="001B297F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 xml:space="preserve">ד"ר אורי אלעד, </w:t>
            </w:r>
            <w:r w:rsidR="003133B5">
              <w:rPr>
                <w:rFonts w:hint="cs"/>
                <w:sz w:val="24"/>
                <w:rtl/>
              </w:rPr>
              <w:t xml:space="preserve"> סמנכ"ל הסמכה</w:t>
            </w:r>
          </w:p>
        </w:tc>
      </w:tr>
      <w:tr w:rsidR="005D3155" w:rsidRPr="00CC135C" w14:paraId="1C3C2F8E" w14:textId="77777777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38E07ADB" w14:textId="1B3C8CCC" w:rsidR="005D3155" w:rsidRPr="002A68AE" w:rsidRDefault="005D3155" w:rsidP="005D3155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/>
                <w:b/>
                <w:bCs/>
                <w:sz w:val="26"/>
                <w:szCs w:val="26"/>
                <w:rtl/>
              </w:rPr>
              <w:t>12: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82" w:type="dxa"/>
            <w:shd w:val="clear" w:color="auto" w:fill="auto"/>
          </w:tcPr>
          <w:p w14:paraId="16D5EC04" w14:textId="767AB035" w:rsidR="005D3155" w:rsidRPr="002A68AE" w:rsidRDefault="005D3155" w:rsidP="005D3155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12</w:t>
            </w: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5632" w:type="dxa"/>
            <w:shd w:val="clear" w:color="auto" w:fill="auto"/>
          </w:tcPr>
          <w:p w14:paraId="27CC21BB" w14:textId="591219F8" w:rsidR="005D3155" w:rsidRPr="002A68AE" w:rsidRDefault="005D3155" w:rsidP="005D3155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rFonts w:hint="cs"/>
                <w:i/>
                <w:iCs/>
                <w:sz w:val="26"/>
                <w:szCs w:val="26"/>
                <w:rtl/>
              </w:rPr>
              <w:t xml:space="preserve">הפסקת </w:t>
            </w:r>
            <w:r w:rsidRPr="002A68AE">
              <w:rPr>
                <w:i/>
                <w:iCs/>
                <w:sz w:val="26"/>
                <w:szCs w:val="26"/>
                <w:rtl/>
              </w:rPr>
              <w:t>צהרים</w:t>
            </w:r>
          </w:p>
        </w:tc>
        <w:tc>
          <w:tcPr>
            <w:tcW w:w="2347" w:type="dxa"/>
          </w:tcPr>
          <w:p w14:paraId="5D36D953" w14:textId="77777777" w:rsidR="005D3155" w:rsidRPr="002A68AE" w:rsidRDefault="005D3155" w:rsidP="005D3155">
            <w:pPr>
              <w:spacing w:after="100" w:afterAutospacing="1"/>
              <w:rPr>
                <w:sz w:val="24"/>
                <w:rtl/>
              </w:rPr>
            </w:pPr>
          </w:p>
        </w:tc>
      </w:tr>
      <w:tr w:rsidR="00477226" w:rsidRPr="00CC135C" w14:paraId="6E63BB8E" w14:textId="7514863E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78CE7DDB" w14:textId="0FC30B7F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12:</w:t>
            </w:r>
            <w:r w:rsidR="005D3155">
              <w:rPr>
                <w:rFonts w:cs="Times New Roma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14:paraId="24BF2C14" w14:textId="4E6555BB" w:rsidR="00477226" w:rsidRPr="002A68AE" w:rsidRDefault="005D3155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13</w:t>
            </w:r>
            <w:r w:rsidR="00477226" w:rsidRPr="002A68AE">
              <w:rPr>
                <w:rFonts w:cs="Times New Roman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5632" w:type="dxa"/>
            <w:shd w:val="clear" w:color="auto" w:fill="auto"/>
          </w:tcPr>
          <w:p w14:paraId="550AB5EF" w14:textId="77777777" w:rsidR="00477226" w:rsidRPr="002A68AE" w:rsidRDefault="00477226" w:rsidP="001B297F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sz w:val="26"/>
                <w:szCs w:val="26"/>
                <w:rtl/>
              </w:rPr>
              <w:t>דרישות מארכיון:</w:t>
            </w:r>
          </w:p>
          <w:p w14:paraId="16F27448" w14:textId="77777777" w:rsidR="00477226" w:rsidRPr="002A68AE" w:rsidRDefault="00477226" w:rsidP="001B297F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sz w:val="26"/>
                <w:szCs w:val="26"/>
                <w:rtl/>
              </w:rPr>
              <w:t>רשומות, דוגמאות</w:t>
            </w:r>
          </w:p>
        </w:tc>
        <w:tc>
          <w:tcPr>
            <w:tcW w:w="2347" w:type="dxa"/>
          </w:tcPr>
          <w:p w14:paraId="18E77C02" w14:textId="77777777" w:rsidR="003133B5" w:rsidRPr="002A68AE" w:rsidRDefault="003133B5" w:rsidP="003133B5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>מר יקיר ג'אוי,</w:t>
            </w:r>
          </w:p>
          <w:p w14:paraId="3846ECD9" w14:textId="038D2874" w:rsidR="00477226" w:rsidRPr="002A68AE" w:rsidRDefault="003133B5" w:rsidP="003133B5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>מנהל איכות ו</w:t>
            </w:r>
            <w:r>
              <w:rPr>
                <w:rFonts w:hint="cs"/>
                <w:sz w:val="24"/>
                <w:rtl/>
              </w:rPr>
              <w:t>-</w:t>
            </w:r>
            <w:r w:rsidRPr="002A68AE">
              <w:rPr>
                <w:sz w:val="24"/>
              </w:rPr>
              <w:t>GL</w:t>
            </w:r>
            <w:r>
              <w:rPr>
                <w:sz w:val="24"/>
              </w:rPr>
              <w:t>P/GCLP</w:t>
            </w:r>
          </w:p>
        </w:tc>
      </w:tr>
      <w:tr w:rsidR="00477226" w:rsidRPr="00CC135C" w14:paraId="1CFE26D7" w14:textId="2D150C0D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161075E9" w14:textId="74AC33EF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13:</w:t>
            </w:r>
            <w:r w:rsidR="005D3155">
              <w:rPr>
                <w:rFonts w:cs="Times New Roman"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82" w:type="dxa"/>
            <w:shd w:val="clear" w:color="auto" w:fill="auto"/>
          </w:tcPr>
          <w:p w14:paraId="108822F2" w14:textId="33451570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14:</w:t>
            </w:r>
            <w:r w:rsidR="005D3155">
              <w:rPr>
                <w:rFonts w:cs="Times New Roman"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5632" w:type="dxa"/>
            <w:shd w:val="clear" w:color="auto" w:fill="auto"/>
          </w:tcPr>
          <w:p w14:paraId="51B161B4" w14:textId="5061BD99" w:rsidR="00477226" w:rsidRPr="002A68AE" w:rsidRDefault="00477226" w:rsidP="001B297F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sz w:val="26"/>
                <w:szCs w:val="26"/>
                <w:rtl/>
              </w:rPr>
              <w:t>תכנית</w:t>
            </w:r>
            <w:r w:rsidRPr="002A68AE">
              <w:rPr>
                <w:rFonts w:hint="cs"/>
                <w:sz w:val="26"/>
                <w:szCs w:val="26"/>
              </w:rPr>
              <w:t xml:space="preserve"> </w:t>
            </w:r>
            <w:r w:rsidRPr="002A68AE">
              <w:rPr>
                <w:rFonts w:hint="cs"/>
                <w:sz w:val="26"/>
                <w:szCs w:val="26"/>
                <w:rtl/>
              </w:rPr>
              <w:t>ודוח</w:t>
            </w:r>
            <w:r w:rsidRPr="002A68AE">
              <w:rPr>
                <w:sz w:val="26"/>
                <w:szCs w:val="26"/>
                <w:rtl/>
              </w:rPr>
              <w:t xml:space="preserve"> המחקר </w:t>
            </w:r>
          </w:p>
        </w:tc>
        <w:tc>
          <w:tcPr>
            <w:tcW w:w="2347" w:type="dxa"/>
          </w:tcPr>
          <w:p w14:paraId="610A97B6" w14:textId="499170E8" w:rsidR="00477226" w:rsidRPr="002A68AE" w:rsidRDefault="00DA7CA8" w:rsidP="001B297F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 xml:space="preserve">ד"ר אורי אלעד, </w:t>
            </w:r>
            <w:r>
              <w:rPr>
                <w:rFonts w:hint="cs"/>
                <w:sz w:val="24"/>
                <w:rtl/>
              </w:rPr>
              <w:t xml:space="preserve"> סמנכ"ל הסמכה</w:t>
            </w:r>
          </w:p>
        </w:tc>
      </w:tr>
      <w:tr w:rsidR="005D3155" w:rsidRPr="00CC135C" w14:paraId="72FADDD1" w14:textId="77777777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6E9E174B" w14:textId="32BD9E0B" w:rsidR="005D3155" w:rsidRPr="002A68AE" w:rsidRDefault="005D3155" w:rsidP="005D3155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14</w:t>
            </w:r>
            <w:r w:rsidRPr="002A68AE">
              <w:rPr>
                <w:rFonts w:cs="Times New Roman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82" w:type="dxa"/>
            <w:shd w:val="clear" w:color="auto" w:fill="auto"/>
          </w:tcPr>
          <w:p w14:paraId="41F09AB2" w14:textId="30E4C6E1" w:rsidR="005D3155" w:rsidRPr="002A68AE" w:rsidRDefault="005D3155" w:rsidP="005D3155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14</w:t>
            </w:r>
            <w:r w:rsidRPr="002A68AE">
              <w:rPr>
                <w:rFonts w:cs="Times New Roman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5632" w:type="dxa"/>
            <w:shd w:val="clear" w:color="auto" w:fill="auto"/>
          </w:tcPr>
          <w:p w14:paraId="466B81A5" w14:textId="3AA800B4" w:rsidR="005D3155" w:rsidRPr="002A68AE" w:rsidRDefault="005D3155" w:rsidP="005D3155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i/>
                <w:iCs/>
                <w:sz w:val="26"/>
                <w:szCs w:val="26"/>
                <w:rtl/>
              </w:rPr>
              <w:t>הפסקת קפה</w:t>
            </w:r>
          </w:p>
        </w:tc>
        <w:tc>
          <w:tcPr>
            <w:tcW w:w="2347" w:type="dxa"/>
          </w:tcPr>
          <w:p w14:paraId="25596EC2" w14:textId="77777777" w:rsidR="005D3155" w:rsidRPr="002A68AE" w:rsidRDefault="005D3155" w:rsidP="005D3155">
            <w:pPr>
              <w:spacing w:after="100" w:afterAutospacing="1"/>
              <w:rPr>
                <w:sz w:val="24"/>
                <w:rtl/>
              </w:rPr>
            </w:pPr>
          </w:p>
        </w:tc>
      </w:tr>
      <w:tr w:rsidR="00477226" w:rsidRPr="00CC135C" w14:paraId="62103B82" w14:textId="6E6B0CDD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5D24DA19" w14:textId="2CF303E4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14:</w:t>
            </w:r>
            <w:r w:rsidR="00DA7CA8">
              <w:rPr>
                <w:rFonts w:cs="Times New Roman"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82" w:type="dxa"/>
            <w:shd w:val="clear" w:color="auto" w:fill="auto"/>
          </w:tcPr>
          <w:p w14:paraId="69CFE2AC" w14:textId="4200AC01" w:rsidR="00477226" w:rsidRPr="002A68AE" w:rsidRDefault="00DA7CA8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15</w:t>
            </w:r>
            <w:r w:rsidR="00477226" w:rsidRPr="002A68AE">
              <w:rPr>
                <w:rFonts w:cs="Times New Roman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5632" w:type="dxa"/>
            <w:shd w:val="clear" w:color="auto" w:fill="auto"/>
          </w:tcPr>
          <w:p w14:paraId="6737C868" w14:textId="34A51DE3" w:rsidR="00477226" w:rsidRPr="002A68AE" w:rsidRDefault="00477226" w:rsidP="001B297F">
            <w:pPr>
              <w:spacing w:after="100" w:afterAutospacing="1"/>
              <w:rPr>
                <w:sz w:val="26"/>
                <w:szCs w:val="26"/>
                <w:rtl/>
              </w:rPr>
            </w:pPr>
            <w:r w:rsidRPr="002A68AE">
              <w:rPr>
                <w:rFonts w:hint="cs"/>
                <w:sz w:val="26"/>
                <w:szCs w:val="26"/>
                <w:rtl/>
              </w:rPr>
              <w:t>אמינות נתונים</w:t>
            </w:r>
          </w:p>
        </w:tc>
        <w:tc>
          <w:tcPr>
            <w:tcW w:w="2347" w:type="dxa"/>
          </w:tcPr>
          <w:p w14:paraId="552A0227" w14:textId="77777777" w:rsidR="003133B5" w:rsidRPr="002A68AE" w:rsidRDefault="003133B5" w:rsidP="003133B5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>מר יקיר ג'אוי,</w:t>
            </w:r>
          </w:p>
          <w:p w14:paraId="7A844AB7" w14:textId="47A16C4E" w:rsidR="00477226" w:rsidRPr="002A68AE" w:rsidRDefault="003133B5" w:rsidP="003133B5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>מנהל איכות ו</w:t>
            </w:r>
            <w:r>
              <w:rPr>
                <w:rFonts w:hint="cs"/>
                <w:sz w:val="24"/>
                <w:rtl/>
              </w:rPr>
              <w:t>-</w:t>
            </w:r>
            <w:r w:rsidRPr="002A68AE">
              <w:rPr>
                <w:sz w:val="24"/>
              </w:rPr>
              <w:t>GL</w:t>
            </w:r>
            <w:r>
              <w:rPr>
                <w:sz w:val="24"/>
              </w:rPr>
              <w:t>P/GCLP</w:t>
            </w:r>
          </w:p>
        </w:tc>
      </w:tr>
      <w:tr w:rsidR="00477226" w:rsidRPr="00CC135C" w14:paraId="7670A413" w14:textId="40333ECC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21AB0F35" w14:textId="29B37A2F" w:rsidR="00477226" w:rsidRPr="002A68AE" w:rsidRDefault="00DA7CA8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15</w:t>
            </w:r>
            <w:r w:rsidR="00477226" w:rsidRPr="002A68AE">
              <w:rPr>
                <w:rFonts w:cs="Times New Roman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82" w:type="dxa"/>
            <w:shd w:val="clear" w:color="auto" w:fill="auto"/>
          </w:tcPr>
          <w:p w14:paraId="3A731E53" w14:textId="405224FB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15:15</w:t>
            </w:r>
          </w:p>
        </w:tc>
        <w:tc>
          <w:tcPr>
            <w:tcW w:w="5632" w:type="dxa"/>
            <w:shd w:val="clear" w:color="auto" w:fill="auto"/>
          </w:tcPr>
          <w:p w14:paraId="6D5F2739" w14:textId="40983973" w:rsidR="00477226" w:rsidRPr="002A68AE" w:rsidRDefault="006F5FDA" w:rsidP="001B297F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</w:rPr>
              <w:t>GCLP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על קצה המזלג</w:t>
            </w:r>
          </w:p>
        </w:tc>
        <w:tc>
          <w:tcPr>
            <w:tcW w:w="2347" w:type="dxa"/>
          </w:tcPr>
          <w:p w14:paraId="5CF80CBD" w14:textId="77777777" w:rsidR="002A68AE" w:rsidRPr="002A68AE" w:rsidRDefault="002A68AE" w:rsidP="002A68AE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>מר יקיר ג'אוי,</w:t>
            </w:r>
          </w:p>
          <w:p w14:paraId="6DF77BEB" w14:textId="605CD1D5" w:rsidR="00477226" w:rsidRPr="002A68AE" w:rsidRDefault="002A68AE" w:rsidP="002A68AE">
            <w:pPr>
              <w:spacing w:after="100" w:afterAutospacing="1"/>
              <w:rPr>
                <w:sz w:val="24"/>
                <w:rtl/>
              </w:rPr>
            </w:pPr>
            <w:r w:rsidRPr="002A68AE">
              <w:rPr>
                <w:rFonts w:hint="cs"/>
                <w:sz w:val="24"/>
                <w:rtl/>
              </w:rPr>
              <w:t>מנהל איכות ו</w:t>
            </w:r>
            <w:r w:rsidR="003133B5">
              <w:rPr>
                <w:rFonts w:hint="cs"/>
                <w:sz w:val="24"/>
                <w:rtl/>
              </w:rPr>
              <w:t>-</w:t>
            </w:r>
            <w:r w:rsidRPr="002A68AE">
              <w:rPr>
                <w:sz w:val="24"/>
              </w:rPr>
              <w:t>GL</w:t>
            </w:r>
            <w:r w:rsidR="003133B5">
              <w:rPr>
                <w:sz w:val="24"/>
              </w:rPr>
              <w:t>P/GCLP</w:t>
            </w:r>
          </w:p>
        </w:tc>
      </w:tr>
      <w:tr w:rsidR="00477226" w:rsidRPr="00CC135C" w14:paraId="3B4B8A42" w14:textId="4A59EA9F" w:rsidTr="00DA7CA8">
        <w:trPr>
          <w:trHeight w:val="794"/>
        </w:trPr>
        <w:tc>
          <w:tcPr>
            <w:tcW w:w="896" w:type="dxa"/>
            <w:shd w:val="clear" w:color="auto" w:fill="auto"/>
          </w:tcPr>
          <w:p w14:paraId="23C7E27D" w14:textId="56A43299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15</w:t>
            </w:r>
            <w:r w:rsidRPr="002A68AE">
              <w:rPr>
                <w:rFonts w:cs="Times New Roman"/>
                <w:b/>
                <w:bCs/>
                <w:sz w:val="26"/>
                <w:szCs w:val="26"/>
                <w:rtl/>
              </w:rPr>
              <w:t>:</w:t>
            </w: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882" w:type="dxa"/>
            <w:shd w:val="clear" w:color="auto" w:fill="auto"/>
          </w:tcPr>
          <w:p w14:paraId="46489D57" w14:textId="46A59CD0" w:rsidR="00477226" w:rsidRPr="002A68AE" w:rsidRDefault="00477226" w:rsidP="001B297F">
            <w:pPr>
              <w:spacing w:after="100" w:afterAutospacing="1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A68AE">
              <w:rPr>
                <w:rFonts w:cs="Times New Roman" w:hint="cs"/>
                <w:b/>
                <w:bCs/>
                <w:sz w:val="26"/>
                <w:szCs w:val="26"/>
                <w:rtl/>
              </w:rPr>
              <w:t>15:30</w:t>
            </w:r>
          </w:p>
        </w:tc>
        <w:tc>
          <w:tcPr>
            <w:tcW w:w="5632" w:type="dxa"/>
            <w:shd w:val="clear" w:color="auto" w:fill="auto"/>
          </w:tcPr>
          <w:p w14:paraId="6AC8FAD4" w14:textId="1BBDDD92" w:rsidR="00477226" w:rsidRPr="00103308" w:rsidRDefault="00DA7CA8" w:rsidP="001B297F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דיון משותף ו</w:t>
            </w:r>
            <w:r w:rsidR="00477226" w:rsidRPr="00103308">
              <w:rPr>
                <w:rFonts w:hint="cs"/>
                <w:sz w:val="26"/>
                <w:szCs w:val="26"/>
                <w:rtl/>
              </w:rPr>
              <w:t>משוב</w:t>
            </w:r>
          </w:p>
        </w:tc>
        <w:tc>
          <w:tcPr>
            <w:tcW w:w="2347" w:type="dxa"/>
          </w:tcPr>
          <w:p w14:paraId="1599E950" w14:textId="77777777" w:rsidR="00477226" w:rsidRPr="002A68AE" w:rsidRDefault="00477226" w:rsidP="001B297F">
            <w:pPr>
              <w:spacing w:after="100" w:afterAutospacing="1"/>
              <w:rPr>
                <w:sz w:val="24"/>
                <w:rtl/>
              </w:rPr>
            </w:pPr>
          </w:p>
        </w:tc>
      </w:tr>
    </w:tbl>
    <w:p w14:paraId="778CD04C" w14:textId="77777777" w:rsidR="004150BA" w:rsidRDefault="004150BA" w:rsidP="005F42AD">
      <w:pPr>
        <w:ind w:left="720"/>
        <w:rPr>
          <w:rtl/>
        </w:rPr>
      </w:pPr>
    </w:p>
    <w:p w14:paraId="5C03C78A" w14:textId="660AF831" w:rsidR="000D435D" w:rsidRDefault="004150BA" w:rsidP="005F42AD">
      <w:pPr>
        <w:ind w:left="720"/>
        <w:rPr>
          <w:rtl/>
        </w:rPr>
      </w:pPr>
      <w:r w:rsidRPr="004150BA">
        <w:rPr>
          <w:rFonts w:hint="cs"/>
          <w:highlight w:val="yellow"/>
          <w:rtl/>
        </w:rPr>
        <w:t xml:space="preserve">ככל שיש שאלות/נושאים אחרים שתרצו להעלות בהקשר לעקרונות </w:t>
      </w:r>
      <w:r w:rsidRPr="004150BA">
        <w:rPr>
          <w:highlight w:val="yellow"/>
        </w:rPr>
        <w:t>OECD-GLP</w:t>
      </w:r>
      <w:r w:rsidRPr="004150BA">
        <w:rPr>
          <w:rFonts w:hint="cs"/>
          <w:highlight w:val="yellow"/>
          <w:rtl/>
        </w:rPr>
        <w:t xml:space="preserve"> אנא שלחו מראש</w:t>
      </w:r>
    </w:p>
    <w:p w14:paraId="77D266E3" w14:textId="77777777" w:rsidR="004150BA" w:rsidRDefault="004150BA" w:rsidP="004150BA">
      <w:pPr>
        <w:rPr>
          <w:rtl/>
        </w:rPr>
      </w:pPr>
    </w:p>
    <w:sectPr w:rsidR="004150BA" w:rsidSect="008E2C66">
      <w:headerReference w:type="default" r:id="rId7"/>
      <w:footerReference w:type="default" r:id="rId8"/>
      <w:endnotePr>
        <w:numFmt w:val="lowerLetter"/>
      </w:endnotePr>
      <w:pgSz w:w="11906" w:h="16838" w:code="9"/>
      <w:pgMar w:top="1843" w:right="1440" w:bottom="1699" w:left="709" w:header="461" w:footer="68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C0E5" w14:textId="77777777" w:rsidR="00A4562F" w:rsidRDefault="00A4562F" w:rsidP="000D435D">
      <w:r>
        <w:separator/>
      </w:r>
    </w:p>
  </w:endnote>
  <w:endnote w:type="continuationSeparator" w:id="0">
    <w:p w14:paraId="5DB687E7" w14:textId="77777777" w:rsidR="00A4562F" w:rsidRDefault="00A4562F" w:rsidP="000D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8C48" w14:textId="7839B228" w:rsidR="000D435D" w:rsidRDefault="002B4CE2" w:rsidP="00860358">
    <w:pPr>
      <w:pStyle w:val="Footer"/>
      <w:jc w:val="center"/>
      <w:rPr>
        <w:sz w:val="14"/>
        <w:rtl/>
      </w:rPr>
    </w:pPr>
    <w:r>
      <w:rPr>
        <w:noProof/>
        <w:sz w:val="14"/>
      </w:rPr>
      <w:drawing>
        <wp:inline distT="0" distB="0" distL="0" distR="0" wp14:anchorId="6E34FD50" wp14:editId="0690B342">
          <wp:extent cx="4699000" cy="717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C358" w14:textId="77777777" w:rsidR="00A4562F" w:rsidRDefault="00A4562F" w:rsidP="000D435D">
      <w:r>
        <w:separator/>
      </w:r>
    </w:p>
  </w:footnote>
  <w:footnote w:type="continuationSeparator" w:id="0">
    <w:p w14:paraId="1C6019CB" w14:textId="77777777" w:rsidR="00A4562F" w:rsidRDefault="00A4562F" w:rsidP="000D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5595" w14:textId="0643E2FF" w:rsidR="000D435D" w:rsidRDefault="002B4CE2">
    <w:pPr>
      <w:pStyle w:val="Header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57728" behindDoc="0" locked="0" layoutInCell="1" allowOverlap="1" wp14:anchorId="0C3F29D8" wp14:editId="1C230357">
          <wp:simplePos x="0" y="0"/>
          <wp:positionH relativeFrom="column">
            <wp:align>center</wp:align>
          </wp:positionH>
          <wp:positionV relativeFrom="paragraph">
            <wp:posOffset>167005</wp:posOffset>
          </wp:positionV>
          <wp:extent cx="5468620" cy="8413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jQ1szAwsjS2MDZQ0lEKTi0uzszPAykwrgUAooRvdiwAAAA="/>
  </w:docVars>
  <w:rsids>
    <w:rsidRoot w:val="000D435D"/>
    <w:rsid w:val="00023591"/>
    <w:rsid w:val="000306FB"/>
    <w:rsid w:val="00033D2F"/>
    <w:rsid w:val="0005501E"/>
    <w:rsid w:val="00055DB8"/>
    <w:rsid w:val="0008224F"/>
    <w:rsid w:val="00082EF4"/>
    <w:rsid w:val="000B0690"/>
    <w:rsid w:val="000D435D"/>
    <w:rsid w:val="00103308"/>
    <w:rsid w:val="00117FC3"/>
    <w:rsid w:val="00156035"/>
    <w:rsid w:val="00157FC3"/>
    <w:rsid w:val="0016235B"/>
    <w:rsid w:val="001B297F"/>
    <w:rsid w:val="001B2BCA"/>
    <w:rsid w:val="0022118C"/>
    <w:rsid w:val="00230692"/>
    <w:rsid w:val="00251673"/>
    <w:rsid w:val="00252982"/>
    <w:rsid w:val="00273290"/>
    <w:rsid w:val="002A62DF"/>
    <w:rsid w:val="002A68AE"/>
    <w:rsid w:val="002B4CE2"/>
    <w:rsid w:val="002C1F1A"/>
    <w:rsid w:val="002D193F"/>
    <w:rsid w:val="0030100A"/>
    <w:rsid w:val="0031166C"/>
    <w:rsid w:val="003133B5"/>
    <w:rsid w:val="0034477C"/>
    <w:rsid w:val="003637AF"/>
    <w:rsid w:val="003C1007"/>
    <w:rsid w:val="003F150D"/>
    <w:rsid w:val="004150BA"/>
    <w:rsid w:val="004267E9"/>
    <w:rsid w:val="00432299"/>
    <w:rsid w:val="004464D2"/>
    <w:rsid w:val="004560A1"/>
    <w:rsid w:val="00477226"/>
    <w:rsid w:val="004E4A44"/>
    <w:rsid w:val="005206DB"/>
    <w:rsid w:val="00523F4C"/>
    <w:rsid w:val="00580B95"/>
    <w:rsid w:val="00586424"/>
    <w:rsid w:val="005A1590"/>
    <w:rsid w:val="005A2744"/>
    <w:rsid w:val="005D3155"/>
    <w:rsid w:val="005F357E"/>
    <w:rsid w:val="005F42AD"/>
    <w:rsid w:val="00607726"/>
    <w:rsid w:val="006112FF"/>
    <w:rsid w:val="00622754"/>
    <w:rsid w:val="00676649"/>
    <w:rsid w:val="006D35A6"/>
    <w:rsid w:val="006F5FDA"/>
    <w:rsid w:val="00703BF0"/>
    <w:rsid w:val="00723452"/>
    <w:rsid w:val="007270C4"/>
    <w:rsid w:val="007966BB"/>
    <w:rsid w:val="00803CCF"/>
    <w:rsid w:val="00821FDF"/>
    <w:rsid w:val="00860358"/>
    <w:rsid w:val="0088490F"/>
    <w:rsid w:val="008C167E"/>
    <w:rsid w:val="008C1D8D"/>
    <w:rsid w:val="008D0EE1"/>
    <w:rsid w:val="008E2C66"/>
    <w:rsid w:val="009413FD"/>
    <w:rsid w:val="00953428"/>
    <w:rsid w:val="009C0183"/>
    <w:rsid w:val="009D7278"/>
    <w:rsid w:val="00A10DEC"/>
    <w:rsid w:val="00A4562F"/>
    <w:rsid w:val="00A80DB3"/>
    <w:rsid w:val="00A9151D"/>
    <w:rsid w:val="00B473FC"/>
    <w:rsid w:val="00BC2F0A"/>
    <w:rsid w:val="00BE3C4F"/>
    <w:rsid w:val="00BF7E8C"/>
    <w:rsid w:val="00C03ED7"/>
    <w:rsid w:val="00C1484E"/>
    <w:rsid w:val="00C20FD4"/>
    <w:rsid w:val="00C34AB9"/>
    <w:rsid w:val="00CC135C"/>
    <w:rsid w:val="00CD0343"/>
    <w:rsid w:val="00CE27E8"/>
    <w:rsid w:val="00D212F8"/>
    <w:rsid w:val="00D34C6C"/>
    <w:rsid w:val="00D46FBB"/>
    <w:rsid w:val="00DA7CA8"/>
    <w:rsid w:val="00DE40E4"/>
    <w:rsid w:val="00DF0CE9"/>
    <w:rsid w:val="00E457BC"/>
    <w:rsid w:val="00E50221"/>
    <w:rsid w:val="00E82153"/>
    <w:rsid w:val="00EC4C6B"/>
    <w:rsid w:val="00EF3EF7"/>
    <w:rsid w:val="00F00C0E"/>
    <w:rsid w:val="00F11D41"/>
    <w:rsid w:val="00FD4A74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AA43AB"/>
  <w15:chartTrackingRefBased/>
  <w15:docId w15:val="{BFBC035C-E3A2-4B89-85C2-024F51F1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David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spacing w:before="120" w:line="480" w:lineRule="auto"/>
      <w:ind w:left="1134" w:right="851"/>
      <w:jc w:val="both"/>
      <w:outlineLvl w:val="1"/>
    </w:pPr>
    <w:rPr>
      <w:b/>
      <w:bCs/>
      <w:i/>
      <w:iCs/>
      <w:szCs w:val="4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 w:val="40"/>
      <w:szCs w:val="40"/>
      <w:u w:val="single"/>
      <w:lang w:eastAsia="he-IL"/>
    </w:rPr>
  </w:style>
  <w:style w:type="paragraph" w:styleId="Heading7">
    <w:name w:val="heading 7"/>
    <w:basedOn w:val="Normal"/>
    <w:next w:val="Normal"/>
    <w:qFormat/>
    <w:pPr>
      <w:keepNext/>
      <w:spacing w:before="120"/>
      <w:ind w:left="422" w:right="720"/>
      <w:outlineLvl w:val="6"/>
    </w:pPr>
    <w:rPr>
      <w:noProof/>
      <w:sz w:val="28"/>
      <w:szCs w:val="28"/>
      <w:lang w:eastAsia="he-IL"/>
    </w:rPr>
  </w:style>
  <w:style w:type="paragraph" w:styleId="Heading8">
    <w:name w:val="heading 8"/>
    <w:basedOn w:val="Normal"/>
    <w:next w:val="Normal"/>
    <w:qFormat/>
    <w:pPr>
      <w:keepNext/>
      <w:spacing w:before="240" w:line="360" w:lineRule="auto"/>
      <w:ind w:left="418" w:right="851"/>
      <w:outlineLvl w:val="7"/>
    </w:pPr>
    <w:rPr>
      <w:noProof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table" w:styleId="TableGrid">
    <w:name w:val="Table Grid"/>
    <w:basedOn w:val="TableNormal"/>
    <w:uiPriority w:val="59"/>
    <w:rsid w:val="009C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tal.ISRAC\Application%20Data\Microsoft\Templates\nmrash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C683-41AC-41FF-8CFB-00C656CA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64</TotalTime>
  <Pages>1</Pages>
  <Words>136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ימי עיון: OECD Principles of GLP</vt:lpstr>
      <vt:lpstr>ימי עיון: OECD Principles of GLP</vt:lpstr>
    </vt:vector>
  </TitlesOfParts>
  <Company>ISRAC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ימי עיון: OECD Principles of GLP</dc:title>
  <dc:subject/>
  <dc:creator>ortal</dc:creator>
  <cp:keywords/>
  <cp:lastModifiedBy>Yakir Jaoui</cp:lastModifiedBy>
  <cp:revision>17</cp:revision>
  <cp:lastPrinted>2022-05-12T11:23:00Z</cp:lastPrinted>
  <dcterms:created xsi:type="dcterms:W3CDTF">2022-02-09T14:10:00Z</dcterms:created>
  <dcterms:modified xsi:type="dcterms:W3CDTF">2024-01-09T08:34:00Z</dcterms:modified>
</cp:coreProperties>
</file>