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ECC" w:rsidRPr="00532F93" w:rsidRDefault="004A3251" w:rsidP="00744DB3">
      <w:pPr>
        <w:adjustRightInd w:val="0"/>
        <w:ind w:right="567"/>
        <w:rPr>
          <w:rtl/>
        </w:rPr>
      </w:pPr>
      <w:r>
        <w:rPr>
          <w:rFonts w:cs="David"/>
          <w:b/>
          <w:bCs/>
          <w:noProof/>
          <w:color w:val="FFFFFF" w:themeColor="background1"/>
          <w:sz w:val="26"/>
          <w:szCs w:val="26"/>
          <w:shd w:val="clear" w:color="auto" w:fill="00B0F0"/>
          <w:rtl/>
        </w:rPr>
        <mc:AlternateContent>
          <mc:Choice Requires="wps">
            <w:drawing>
              <wp:anchor distT="0" distB="0" distL="114300" distR="114300" simplePos="0" relativeHeight="251653632" behindDoc="0" locked="0" layoutInCell="1" allowOverlap="1">
                <wp:simplePos x="0" y="0"/>
                <wp:positionH relativeFrom="column">
                  <wp:posOffset>-725805</wp:posOffset>
                </wp:positionH>
                <wp:positionV relativeFrom="paragraph">
                  <wp:posOffset>0</wp:posOffset>
                </wp:positionV>
                <wp:extent cx="7355840" cy="2614295"/>
                <wp:effectExtent l="0" t="0" r="0" b="0"/>
                <wp:wrapSquare wrapText="bothSides"/>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5840" cy="2614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251C" w:rsidRPr="004A3251" w:rsidRDefault="00FC251C" w:rsidP="00621E1B">
                            <w:pPr>
                              <w:ind w:right="-142"/>
                              <w:rPr>
                                <w:rFonts w:ascii="Broadway" w:hAnsi="Broadway"/>
                                <w:b/>
                                <w:bCs/>
                                <w:color w:val="0070C0"/>
                                <w:sz w:val="56"/>
                                <w:szCs w:val="56"/>
                                <w:rtl/>
                                <w14:shadow w14:blurRad="50800" w14:dist="38100" w14:dir="2700000" w14:sx="100000" w14:sy="100000" w14:kx="0" w14:ky="0" w14:algn="tl">
                                  <w14:srgbClr w14:val="000000">
                                    <w14:alpha w14:val="60000"/>
                                  </w14:srgbClr>
                                </w14:shadow>
                              </w:rPr>
                            </w:pPr>
                            <w:r>
                              <w:rPr>
                                <w:noProof/>
                              </w:rPr>
                              <w:drawing>
                                <wp:inline distT="0" distB="0" distL="0" distR="0" wp14:anchorId="38AF67EE" wp14:editId="3C32F36C">
                                  <wp:extent cx="1938438" cy="26384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58721" cy="2666033"/>
                                          </a:xfrm>
                                          <a:prstGeom prst="rect">
                                            <a:avLst/>
                                          </a:prstGeom>
                                          <a:ln>
                                            <a:noFill/>
                                          </a:ln>
                                          <a:effectLst>
                                            <a:softEdge rad="112500"/>
                                          </a:effectLst>
                                        </pic:spPr>
                                      </pic:pic>
                                    </a:graphicData>
                                  </a:graphic>
                                </wp:inline>
                              </w:drawing>
                            </w:r>
                            <w:r w:rsidRPr="00523891">
                              <w:rPr>
                                <w:rFonts w:hint="cs"/>
                                <w:noProof/>
                                <w:rtl/>
                              </w:rPr>
                              <w:drawing>
                                <wp:inline distT="0" distB="0" distL="0" distR="0" wp14:anchorId="09B14789" wp14:editId="71120951">
                                  <wp:extent cx="4803775" cy="25699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6277" cy="2576608"/>
                                          </a:xfrm>
                                          <a:prstGeom prst="rect">
                                            <a:avLst/>
                                          </a:prstGeom>
                                          <a:ln>
                                            <a:noFill/>
                                          </a:ln>
                                          <a:effectLst>
                                            <a:softEdge rad="112500"/>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7.15pt;margin-top:0;width:579.2pt;height:205.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" stroked="f">
                <v:textbox>
                  <w:txbxContent>
                    <w:p w:rsidR="00FC251C" w:rsidRPr="004A3251" w:rsidRDefault="00FC251C" w:rsidP="00621E1B">
                      <w:pPr>
                        <w:ind w:right="-142"/>
                        <w:rPr>
                          <w:rFonts w:ascii="Broadway" w:hAnsi="Broadway"/>
                          <w:b/>
                          <w:bCs/>
                          <w:color w:val="0070C0"/>
                          <w:sz w:val="56"/>
                          <w:szCs w:val="56"/>
                          <w:rtl/>
                          <w14:shadow w14:blurRad="50800" w14:dist="38100" w14:dir="2700000" w14:sx="100000" w14:sy="100000" w14:kx="0" w14:ky="0" w14:algn="tl">
                            <w14:srgbClr w14:val="000000">
                              <w14:alpha w14:val="60000"/>
                            </w14:srgbClr>
                          </w14:shadow>
                        </w:rPr>
                      </w:pPr>
                      <w:r>
                        <w:rPr>
                          <w:noProof/>
                        </w:rPr>
                        <w:drawing>
                          <wp:inline distT="0" distB="0" distL="0" distR="0" wp14:anchorId="38AF67EE" wp14:editId="3C32F36C">
                            <wp:extent cx="1938438" cy="26384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58721" cy="2666033"/>
                                    </a:xfrm>
                                    <a:prstGeom prst="rect">
                                      <a:avLst/>
                                    </a:prstGeom>
                                    <a:ln>
                                      <a:noFill/>
                                    </a:ln>
                                    <a:effectLst>
                                      <a:softEdge rad="112500"/>
                                    </a:effectLst>
                                  </pic:spPr>
                                </pic:pic>
                              </a:graphicData>
                            </a:graphic>
                          </wp:inline>
                        </w:drawing>
                      </w:r>
                      <w:r w:rsidRPr="00523891">
                        <w:rPr>
                          <w:rFonts w:hint="cs"/>
                          <w:noProof/>
                          <w:rtl/>
                        </w:rPr>
                        <w:drawing>
                          <wp:inline distT="0" distB="0" distL="0" distR="0" wp14:anchorId="09B14789" wp14:editId="71120951">
                            <wp:extent cx="4803775" cy="25699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6277" cy="2576608"/>
                                    </a:xfrm>
                                    <a:prstGeom prst="rect">
                                      <a:avLst/>
                                    </a:prstGeom>
                                    <a:ln>
                                      <a:noFill/>
                                    </a:ln>
                                    <a:effectLst>
                                      <a:softEdge rad="112500"/>
                                    </a:effectLst>
                                  </pic:spPr>
                                </pic:pic>
                              </a:graphicData>
                            </a:graphic>
                          </wp:inline>
                        </w:drawing>
                      </w:r>
                    </w:p>
                  </w:txbxContent>
                </v:textbox>
                <w10:wrap type="square"/>
              </v:shape>
            </w:pict>
          </mc:Fallback>
        </mc:AlternateContent>
      </w:r>
      <w:r>
        <w:rPr>
          <w:rFonts w:cs="David"/>
          <w:b/>
          <w:bCs/>
          <w:noProof/>
          <w:color w:val="FFFFFF" w:themeColor="background1"/>
          <w:sz w:val="26"/>
          <w:szCs w:val="26"/>
          <w:rtl/>
        </w:rPr>
        <mc:AlternateContent>
          <mc:Choice Requires="wps">
            <w:drawing>
              <wp:anchor distT="0" distB="0" distL="114300" distR="114300" simplePos="0" relativeHeight="251655680" behindDoc="0" locked="0" layoutInCell="1" allowOverlap="1">
                <wp:simplePos x="0" y="0"/>
                <wp:positionH relativeFrom="column">
                  <wp:posOffset>619125</wp:posOffset>
                </wp:positionH>
                <wp:positionV relativeFrom="paragraph">
                  <wp:posOffset>1809750</wp:posOffset>
                </wp:positionV>
                <wp:extent cx="3505200" cy="533400"/>
                <wp:effectExtent l="635" t="0" r="0" b="0"/>
                <wp:wrapNone/>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51C" w:rsidRPr="004A3251" w:rsidRDefault="00FC251C" w:rsidP="006141B6">
                            <w:pPr>
                              <w:jc w:val="center"/>
                              <w:rPr>
                                <w:rFonts w:ascii="Arial" w:hAnsi="Arial" w:cs="Arial"/>
                                <w:b/>
                                <w:bCs/>
                                <w:color w:val="002060"/>
                                <w:sz w:val="24"/>
                                <w:szCs w:val="24"/>
                                <w:rtl/>
                                <w14:shadow w14:blurRad="50800" w14:dist="38100" w14:dir="2700000" w14:sx="100000" w14:sy="100000" w14:kx="0" w14:ky="0" w14:algn="tl">
                                  <w14:srgbClr w14:val="000000">
                                    <w14:alpha w14:val="60000"/>
                                  </w14:srgbClr>
                                </w14:shadow>
                              </w:rPr>
                            </w:pPr>
                            <w:r w:rsidRPr="004A3251">
                              <w:rPr>
                                <w:rFonts w:ascii="Arial" w:hAnsi="Arial" w:cs="Arial" w:hint="cs"/>
                                <w:b/>
                                <w:bCs/>
                                <w:color w:val="002060"/>
                                <w:sz w:val="24"/>
                                <w:szCs w:val="24"/>
                                <w:rtl/>
                                <w14:shadow w14:blurRad="50800" w14:dist="38100" w14:dir="2700000" w14:sx="100000" w14:sy="100000" w14:kx="0" w14:ky="0" w14:algn="tl">
                                  <w14:srgbClr w14:val="000000">
                                    <w14:alpha w14:val="60000"/>
                                  </w14:srgbClr>
                                </w14:shadow>
                              </w:rPr>
                              <w:t>ידיעון הרשות הלאומית להסמכת מעבדות</w:t>
                            </w:r>
                          </w:p>
                          <w:p w:rsidR="00FC251C" w:rsidRPr="004A3251" w:rsidRDefault="00FC251C" w:rsidP="00DC73F4">
                            <w:pPr>
                              <w:jc w:val="center"/>
                              <w:rPr>
                                <w:rFonts w:ascii="Arial" w:hAnsi="Arial" w:cs="Arial"/>
                                <w:b/>
                                <w:bCs/>
                                <w:i/>
                                <w:iCs/>
                                <w:color w:val="002060"/>
                                <w:sz w:val="20"/>
                                <w:szCs w:val="20"/>
                                <w14:shadow w14:blurRad="50800" w14:dist="38100" w14:dir="2700000" w14:sx="100000" w14:sy="100000" w14:kx="0" w14:ky="0" w14:algn="tl">
                                  <w14:srgbClr w14:val="000000">
                                    <w14:alpha w14:val="60000"/>
                                  </w14:srgbClr>
                                </w14:shadow>
                              </w:rPr>
                            </w:pPr>
                            <w:proofErr w:type="spellStart"/>
                            <w:r w:rsidRPr="004A3251">
                              <w:rPr>
                                <w:rFonts w:ascii="Arial" w:hAnsi="Arial" w:cs="Arial"/>
                                <w:b/>
                                <w:bCs/>
                                <w:i/>
                                <w:iCs/>
                                <w:color w:val="002060"/>
                                <w:sz w:val="20"/>
                                <w:szCs w:val="20"/>
                                <w:rtl/>
                                <w14:shadow w14:blurRad="50800" w14:dist="38100" w14:dir="2700000" w14:sx="100000" w14:sy="100000" w14:kx="0" w14:ky="0" w14:algn="tl">
                                  <w14:srgbClr w14:val="000000">
                                    <w14:alpha w14:val="60000"/>
                                  </w14:srgbClr>
                                </w14:shadow>
                              </w:rPr>
                              <w:t>רשותון</w:t>
                            </w:r>
                            <w:proofErr w:type="spellEnd"/>
                            <w:r w:rsidRPr="004A3251">
                              <w:rPr>
                                <w:rFonts w:ascii="Arial" w:hAnsi="Arial" w:cs="Arial"/>
                                <w:b/>
                                <w:bCs/>
                                <w:i/>
                                <w:iCs/>
                                <w:color w:val="002060"/>
                                <w:sz w:val="20"/>
                                <w:szCs w:val="20"/>
                                <w:rtl/>
                                <w14:shadow w14:blurRad="50800" w14:dist="38100" w14:dir="2700000" w14:sx="100000" w14:sy="100000" w14:kx="0" w14:ky="0" w14:algn="tl">
                                  <w14:srgbClr w14:val="000000">
                                    <w14:alpha w14:val="60000"/>
                                  </w14:srgbClr>
                                </w14:shadow>
                              </w:rPr>
                              <w:t xml:space="preserve"> </w:t>
                            </w:r>
                            <w:r>
                              <w:rPr>
                                <w:rFonts w:ascii="Arial" w:hAnsi="Arial" w:cs="Arial" w:hint="cs"/>
                                <w:b/>
                                <w:bCs/>
                                <w:i/>
                                <w:iCs/>
                                <w:color w:val="002060"/>
                                <w:sz w:val="20"/>
                                <w:szCs w:val="20"/>
                                <w:rtl/>
                                <w14:shadow w14:blurRad="50800" w14:dist="38100" w14:dir="2700000" w14:sx="100000" w14:sy="100000" w14:kx="0" w14:ky="0" w14:algn="tl">
                                  <w14:srgbClr w14:val="000000">
                                    <w14:alpha w14:val="60000"/>
                                  </w14:srgbClr>
                                </w14:shadow>
                              </w:rPr>
                              <w:t xml:space="preserve">מס' </w:t>
                            </w:r>
                            <w:r w:rsidR="00231716">
                              <w:rPr>
                                <w:rFonts w:ascii="Arial" w:hAnsi="Arial" w:cs="Arial" w:hint="cs"/>
                                <w:b/>
                                <w:bCs/>
                                <w:i/>
                                <w:iCs/>
                                <w:color w:val="002060"/>
                                <w:sz w:val="20"/>
                                <w:szCs w:val="20"/>
                                <w:rtl/>
                                <w14:shadow w14:blurRad="50800" w14:dist="38100" w14:dir="2700000" w14:sx="100000" w14:sy="100000" w14:kx="0" w14:ky="0" w14:algn="tl">
                                  <w14:srgbClr w14:val="000000">
                                    <w14:alpha w14:val="60000"/>
                                  </w14:srgbClr>
                                </w14:shadow>
                              </w:rPr>
                              <w:t>60</w:t>
                            </w:r>
                            <w:r>
                              <w:rPr>
                                <w:rFonts w:ascii="Arial" w:hAnsi="Arial" w:cs="Arial" w:hint="cs"/>
                                <w:b/>
                                <w:bCs/>
                                <w:i/>
                                <w:iCs/>
                                <w:color w:val="002060"/>
                                <w:sz w:val="20"/>
                                <w:szCs w:val="20"/>
                                <w:rtl/>
                                <w14:shadow w14:blurRad="50800" w14:dist="38100" w14:dir="2700000" w14:sx="100000" w14:sy="100000" w14:kx="0" w14:ky="0" w14:algn="tl">
                                  <w14:srgbClr w14:val="000000">
                                    <w14:alpha w14:val="60000"/>
                                  </w14:srgbClr>
                                </w14:shadow>
                              </w:rPr>
                              <w:t xml:space="preserve">  </w:t>
                            </w:r>
                            <w:r w:rsidR="00E47376">
                              <w:rPr>
                                <w:rFonts w:ascii="Arial" w:hAnsi="Arial" w:cs="Arial" w:hint="cs"/>
                                <w:b/>
                                <w:bCs/>
                                <w:i/>
                                <w:iCs/>
                                <w:color w:val="002060"/>
                                <w:sz w:val="20"/>
                                <w:szCs w:val="20"/>
                                <w:rtl/>
                                <w14:shadow w14:blurRad="50800" w14:dist="38100" w14:dir="2700000" w14:sx="100000" w14:sy="100000" w14:kx="0" w14:ky="0" w14:algn="tl">
                                  <w14:srgbClr w14:val="000000">
                                    <w14:alpha w14:val="60000"/>
                                  </w14:srgbClr>
                                </w14:shadow>
                              </w:rPr>
                              <w:t>חשוון</w:t>
                            </w:r>
                            <w:r w:rsidRPr="004A3251">
                              <w:rPr>
                                <w:rFonts w:ascii="Arial" w:hAnsi="Arial" w:cs="Arial" w:hint="cs"/>
                                <w:b/>
                                <w:bCs/>
                                <w:i/>
                                <w:iCs/>
                                <w:color w:val="002060"/>
                                <w:sz w:val="20"/>
                                <w:szCs w:val="20"/>
                                <w:rtl/>
                                <w14:shadow w14:blurRad="50800" w14:dist="38100" w14:dir="2700000" w14:sx="100000" w14:sy="100000" w14:kx="0" w14:ky="0" w14:algn="tl">
                                  <w14:srgbClr w14:val="000000">
                                    <w14:alpha w14:val="60000"/>
                                  </w14:srgbClr>
                                </w14:shadow>
                              </w:rPr>
                              <w:t xml:space="preserve"> </w:t>
                            </w:r>
                            <w:r>
                              <w:rPr>
                                <w:rFonts w:ascii="Arial" w:hAnsi="Arial" w:cs="Arial" w:hint="cs"/>
                                <w:b/>
                                <w:bCs/>
                                <w:i/>
                                <w:iCs/>
                                <w:color w:val="002060"/>
                                <w:sz w:val="20"/>
                                <w:szCs w:val="20"/>
                                <w:rtl/>
                                <w14:shadow w14:blurRad="50800" w14:dist="38100" w14:dir="2700000" w14:sx="100000" w14:sy="100000" w14:kx="0" w14:ky="0" w14:algn="tl">
                                  <w14:srgbClr w14:val="000000">
                                    <w14:alpha w14:val="60000"/>
                                  </w14:srgbClr>
                                </w14:shadow>
                              </w:rPr>
                              <w:t xml:space="preserve">תשע"ט </w:t>
                            </w:r>
                            <w:r w:rsidR="00E47376">
                              <w:rPr>
                                <w:rFonts w:ascii="Arial" w:hAnsi="Arial" w:cs="Arial" w:hint="cs"/>
                                <w:b/>
                                <w:bCs/>
                                <w:i/>
                                <w:iCs/>
                                <w:color w:val="002060"/>
                                <w:sz w:val="20"/>
                                <w:szCs w:val="20"/>
                                <w:rtl/>
                                <w14:shadow w14:blurRad="50800" w14:dist="38100" w14:dir="2700000" w14:sx="100000" w14:sy="100000" w14:kx="0" w14:ky="0" w14:algn="tl">
                                  <w14:srgbClr w14:val="000000">
                                    <w14:alpha w14:val="60000"/>
                                  </w14:srgbClr>
                                </w14:shadow>
                              </w:rPr>
                              <w:t>נוב'</w:t>
                            </w:r>
                            <w:r>
                              <w:rPr>
                                <w:rFonts w:ascii="Arial" w:hAnsi="Arial" w:cs="Arial" w:hint="cs"/>
                                <w:b/>
                                <w:bCs/>
                                <w:i/>
                                <w:iCs/>
                                <w:color w:val="002060"/>
                                <w:sz w:val="20"/>
                                <w:szCs w:val="20"/>
                                <w:rtl/>
                                <w14:shadow w14:blurRad="50800" w14:dist="38100" w14:dir="2700000" w14:sx="100000" w14:sy="100000" w14:kx="0" w14:ky="0" w14:algn="tl">
                                  <w14:srgbClr w14:val="000000">
                                    <w14:alpha w14:val="60000"/>
                                  </w14:srgbClr>
                                </w14:shadow>
                              </w:rPr>
                              <w:t xml:space="preserve"> 2019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48.75pt;margin-top:142.5pt;width:276pt;height: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" filled="f" stroked="f">
                <v:textbox>
                  <w:txbxContent>
                    <w:p w:rsidR="00FC251C" w:rsidRPr="004A3251" w:rsidRDefault="00FC251C" w:rsidP="006141B6">
                      <w:pPr>
                        <w:jc w:val="center"/>
                        <w:rPr>
                          <w:rFonts w:ascii="Arial" w:hAnsi="Arial" w:cs="Arial"/>
                          <w:b/>
                          <w:bCs/>
                          <w:color w:val="002060"/>
                          <w:sz w:val="24"/>
                          <w:szCs w:val="24"/>
                          <w:rtl/>
                          <w14:shadow w14:blurRad="50800" w14:dist="38100" w14:dir="2700000" w14:sx="100000" w14:sy="100000" w14:kx="0" w14:ky="0" w14:algn="tl">
                            <w14:srgbClr w14:val="000000">
                              <w14:alpha w14:val="60000"/>
                            </w14:srgbClr>
                          </w14:shadow>
                        </w:rPr>
                      </w:pPr>
                      <w:r w:rsidRPr="004A3251">
                        <w:rPr>
                          <w:rFonts w:ascii="Arial" w:hAnsi="Arial" w:cs="Arial" w:hint="cs"/>
                          <w:b/>
                          <w:bCs/>
                          <w:color w:val="002060"/>
                          <w:sz w:val="24"/>
                          <w:szCs w:val="24"/>
                          <w:rtl/>
                          <w14:shadow w14:blurRad="50800" w14:dist="38100" w14:dir="2700000" w14:sx="100000" w14:sy="100000" w14:kx="0" w14:ky="0" w14:algn="tl">
                            <w14:srgbClr w14:val="000000">
                              <w14:alpha w14:val="60000"/>
                            </w14:srgbClr>
                          </w14:shadow>
                        </w:rPr>
                        <w:t>ידיעון הרשות הלאומית להסמכת מעבדות</w:t>
                      </w:r>
                    </w:p>
                    <w:p w:rsidR="00FC251C" w:rsidRPr="004A3251" w:rsidRDefault="00FC251C" w:rsidP="00DC73F4">
                      <w:pPr>
                        <w:jc w:val="center"/>
                        <w:rPr>
                          <w:rFonts w:ascii="Arial" w:hAnsi="Arial" w:cs="Arial"/>
                          <w:b/>
                          <w:bCs/>
                          <w:i/>
                          <w:iCs/>
                          <w:color w:val="002060"/>
                          <w:sz w:val="20"/>
                          <w:szCs w:val="20"/>
                          <w14:shadow w14:blurRad="50800" w14:dist="38100" w14:dir="2700000" w14:sx="100000" w14:sy="100000" w14:kx="0" w14:ky="0" w14:algn="tl">
                            <w14:srgbClr w14:val="000000">
                              <w14:alpha w14:val="60000"/>
                            </w14:srgbClr>
                          </w14:shadow>
                        </w:rPr>
                      </w:pPr>
                      <w:proofErr w:type="spellStart"/>
                      <w:r w:rsidRPr="004A3251">
                        <w:rPr>
                          <w:rFonts w:ascii="Arial" w:hAnsi="Arial" w:cs="Arial"/>
                          <w:b/>
                          <w:bCs/>
                          <w:i/>
                          <w:iCs/>
                          <w:color w:val="002060"/>
                          <w:sz w:val="20"/>
                          <w:szCs w:val="20"/>
                          <w:rtl/>
                          <w14:shadow w14:blurRad="50800" w14:dist="38100" w14:dir="2700000" w14:sx="100000" w14:sy="100000" w14:kx="0" w14:ky="0" w14:algn="tl">
                            <w14:srgbClr w14:val="000000">
                              <w14:alpha w14:val="60000"/>
                            </w14:srgbClr>
                          </w14:shadow>
                        </w:rPr>
                        <w:t>רשותון</w:t>
                      </w:r>
                      <w:proofErr w:type="spellEnd"/>
                      <w:r w:rsidRPr="004A3251">
                        <w:rPr>
                          <w:rFonts w:ascii="Arial" w:hAnsi="Arial" w:cs="Arial"/>
                          <w:b/>
                          <w:bCs/>
                          <w:i/>
                          <w:iCs/>
                          <w:color w:val="002060"/>
                          <w:sz w:val="20"/>
                          <w:szCs w:val="20"/>
                          <w:rtl/>
                          <w14:shadow w14:blurRad="50800" w14:dist="38100" w14:dir="2700000" w14:sx="100000" w14:sy="100000" w14:kx="0" w14:ky="0" w14:algn="tl">
                            <w14:srgbClr w14:val="000000">
                              <w14:alpha w14:val="60000"/>
                            </w14:srgbClr>
                          </w14:shadow>
                        </w:rPr>
                        <w:t xml:space="preserve"> </w:t>
                      </w:r>
                      <w:r>
                        <w:rPr>
                          <w:rFonts w:ascii="Arial" w:hAnsi="Arial" w:cs="Arial" w:hint="cs"/>
                          <w:b/>
                          <w:bCs/>
                          <w:i/>
                          <w:iCs/>
                          <w:color w:val="002060"/>
                          <w:sz w:val="20"/>
                          <w:szCs w:val="20"/>
                          <w:rtl/>
                          <w14:shadow w14:blurRad="50800" w14:dist="38100" w14:dir="2700000" w14:sx="100000" w14:sy="100000" w14:kx="0" w14:ky="0" w14:algn="tl">
                            <w14:srgbClr w14:val="000000">
                              <w14:alpha w14:val="60000"/>
                            </w14:srgbClr>
                          </w14:shadow>
                        </w:rPr>
                        <w:t xml:space="preserve">מס' </w:t>
                      </w:r>
                      <w:r w:rsidR="00231716">
                        <w:rPr>
                          <w:rFonts w:ascii="Arial" w:hAnsi="Arial" w:cs="Arial" w:hint="cs"/>
                          <w:b/>
                          <w:bCs/>
                          <w:i/>
                          <w:iCs/>
                          <w:color w:val="002060"/>
                          <w:sz w:val="20"/>
                          <w:szCs w:val="20"/>
                          <w:rtl/>
                          <w14:shadow w14:blurRad="50800" w14:dist="38100" w14:dir="2700000" w14:sx="100000" w14:sy="100000" w14:kx="0" w14:ky="0" w14:algn="tl">
                            <w14:srgbClr w14:val="000000">
                              <w14:alpha w14:val="60000"/>
                            </w14:srgbClr>
                          </w14:shadow>
                        </w:rPr>
                        <w:t>60</w:t>
                      </w:r>
                      <w:r>
                        <w:rPr>
                          <w:rFonts w:ascii="Arial" w:hAnsi="Arial" w:cs="Arial" w:hint="cs"/>
                          <w:b/>
                          <w:bCs/>
                          <w:i/>
                          <w:iCs/>
                          <w:color w:val="002060"/>
                          <w:sz w:val="20"/>
                          <w:szCs w:val="20"/>
                          <w:rtl/>
                          <w14:shadow w14:blurRad="50800" w14:dist="38100" w14:dir="2700000" w14:sx="100000" w14:sy="100000" w14:kx="0" w14:ky="0" w14:algn="tl">
                            <w14:srgbClr w14:val="000000">
                              <w14:alpha w14:val="60000"/>
                            </w14:srgbClr>
                          </w14:shadow>
                        </w:rPr>
                        <w:t xml:space="preserve">  </w:t>
                      </w:r>
                      <w:r w:rsidR="00E47376">
                        <w:rPr>
                          <w:rFonts w:ascii="Arial" w:hAnsi="Arial" w:cs="Arial" w:hint="cs"/>
                          <w:b/>
                          <w:bCs/>
                          <w:i/>
                          <w:iCs/>
                          <w:color w:val="002060"/>
                          <w:sz w:val="20"/>
                          <w:szCs w:val="20"/>
                          <w:rtl/>
                          <w14:shadow w14:blurRad="50800" w14:dist="38100" w14:dir="2700000" w14:sx="100000" w14:sy="100000" w14:kx="0" w14:ky="0" w14:algn="tl">
                            <w14:srgbClr w14:val="000000">
                              <w14:alpha w14:val="60000"/>
                            </w14:srgbClr>
                          </w14:shadow>
                        </w:rPr>
                        <w:t>חשוון</w:t>
                      </w:r>
                      <w:r w:rsidRPr="004A3251">
                        <w:rPr>
                          <w:rFonts w:ascii="Arial" w:hAnsi="Arial" w:cs="Arial" w:hint="cs"/>
                          <w:b/>
                          <w:bCs/>
                          <w:i/>
                          <w:iCs/>
                          <w:color w:val="002060"/>
                          <w:sz w:val="20"/>
                          <w:szCs w:val="20"/>
                          <w:rtl/>
                          <w14:shadow w14:blurRad="50800" w14:dist="38100" w14:dir="2700000" w14:sx="100000" w14:sy="100000" w14:kx="0" w14:ky="0" w14:algn="tl">
                            <w14:srgbClr w14:val="000000">
                              <w14:alpha w14:val="60000"/>
                            </w14:srgbClr>
                          </w14:shadow>
                        </w:rPr>
                        <w:t xml:space="preserve"> </w:t>
                      </w:r>
                      <w:r>
                        <w:rPr>
                          <w:rFonts w:ascii="Arial" w:hAnsi="Arial" w:cs="Arial" w:hint="cs"/>
                          <w:b/>
                          <w:bCs/>
                          <w:i/>
                          <w:iCs/>
                          <w:color w:val="002060"/>
                          <w:sz w:val="20"/>
                          <w:szCs w:val="20"/>
                          <w:rtl/>
                          <w14:shadow w14:blurRad="50800" w14:dist="38100" w14:dir="2700000" w14:sx="100000" w14:sy="100000" w14:kx="0" w14:ky="0" w14:algn="tl">
                            <w14:srgbClr w14:val="000000">
                              <w14:alpha w14:val="60000"/>
                            </w14:srgbClr>
                          </w14:shadow>
                        </w:rPr>
                        <w:t xml:space="preserve">תשע"ט </w:t>
                      </w:r>
                      <w:r w:rsidR="00E47376">
                        <w:rPr>
                          <w:rFonts w:ascii="Arial" w:hAnsi="Arial" w:cs="Arial" w:hint="cs"/>
                          <w:b/>
                          <w:bCs/>
                          <w:i/>
                          <w:iCs/>
                          <w:color w:val="002060"/>
                          <w:sz w:val="20"/>
                          <w:szCs w:val="20"/>
                          <w:rtl/>
                          <w14:shadow w14:blurRad="50800" w14:dist="38100" w14:dir="2700000" w14:sx="100000" w14:sy="100000" w14:kx="0" w14:ky="0" w14:algn="tl">
                            <w14:srgbClr w14:val="000000">
                              <w14:alpha w14:val="60000"/>
                            </w14:srgbClr>
                          </w14:shadow>
                        </w:rPr>
                        <w:t>נוב'</w:t>
                      </w:r>
                      <w:r>
                        <w:rPr>
                          <w:rFonts w:ascii="Arial" w:hAnsi="Arial" w:cs="Arial" w:hint="cs"/>
                          <w:b/>
                          <w:bCs/>
                          <w:i/>
                          <w:iCs/>
                          <w:color w:val="002060"/>
                          <w:sz w:val="20"/>
                          <w:szCs w:val="20"/>
                          <w:rtl/>
                          <w14:shadow w14:blurRad="50800" w14:dist="38100" w14:dir="2700000" w14:sx="100000" w14:sy="100000" w14:kx="0" w14:ky="0" w14:algn="tl">
                            <w14:srgbClr w14:val="000000">
                              <w14:alpha w14:val="60000"/>
                            </w14:srgbClr>
                          </w14:shadow>
                        </w:rPr>
                        <w:t xml:space="preserve"> 2019 </w:t>
                      </w:r>
                    </w:p>
                  </w:txbxContent>
                </v:textbox>
              </v:shape>
            </w:pict>
          </mc:Fallback>
        </mc:AlternateContent>
      </w:r>
      <w:r>
        <w:rPr>
          <w:rFonts w:cs="David"/>
          <w:b/>
          <w:bCs/>
          <w:noProof/>
          <w:color w:val="FFFFFF" w:themeColor="background1"/>
          <w:sz w:val="26"/>
          <w:szCs w:val="26"/>
          <w:shd w:val="clear" w:color="auto" w:fill="00B0F0"/>
          <w:rtl/>
        </w:rPr>
        <mc:AlternateContent>
          <mc:Choice Requires="wps">
            <w:drawing>
              <wp:anchor distT="0" distB="0" distL="114300" distR="114300" simplePos="0" relativeHeight="251654656" behindDoc="0" locked="0" layoutInCell="1" allowOverlap="1">
                <wp:simplePos x="0" y="0"/>
                <wp:positionH relativeFrom="column">
                  <wp:posOffset>381000</wp:posOffset>
                </wp:positionH>
                <wp:positionV relativeFrom="paragraph">
                  <wp:posOffset>533400</wp:posOffset>
                </wp:positionV>
                <wp:extent cx="3943350" cy="1314450"/>
                <wp:effectExtent l="635" t="0" r="0" b="0"/>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314450"/>
                        </a:xfrm>
                        <a:prstGeom prst="rect">
                          <a:avLst/>
                        </a:prstGeom>
                        <a:noFill/>
                        <a:ln>
                          <a:noFill/>
                        </a:ln>
                        <a:effectLst/>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FC251C" w:rsidRPr="0025559A" w:rsidRDefault="00FC251C" w:rsidP="00F0051A">
                            <w:pPr>
                              <w:jc w:val="center"/>
                              <w:rPr>
                                <w:b/>
                                <w:bCs/>
                                <w:color w:val="002060"/>
                                <w:sz w:val="144"/>
                                <w:szCs w:val="144"/>
                              </w:rPr>
                            </w:pPr>
                            <w:proofErr w:type="spellStart"/>
                            <w:r w:rsidRPr="004A3251">
                              <w:rPr>
                                <w:rFonts w:hint="cs"/>
                                <w:b/>
                                <w:bCs/>
                                <w:color w:val="002060"/>
                                <w:sz w:val="144"/>
                                <w:szCs w:val="144"/>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רשותון</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0pt;margin-top:42pt;width:310.5pt;height:10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" filled="f" fillcolor="#4f81bd [3204]" stroked="f" strokecolor="#f2f2f2 [3041]" strokeweight="3pt">
                <v:textbox>
                  <w:txbxContent>
                    <w:p w:rsidR="00FC251C" w:rsidRPr="0025559A" w:rsidRDefault="00FC251C" w:rsidP="00F0051A">
                      <w:pPr>
                        <w:jc w:val="center"/>
                        <w:rPr>
                          <w:b/>
                          <w:bCs/>
                          <w:color w:val="002060"/>
                          <w:sz w:val="144"/>
                          <w:szCs w:val="144"/>
                        </w:rPr>
                      </w:pPr>
                      <w:proofErr w:type="spellStart"/>
                      <w:r w:rsidRPr="004A3251">
                        <w:rPr>
                          <w:rFonts w:hint="cs"/>
                          <w:b/>
                          <w:bCs/>
                          <w:color w:val="002060"/>
                          <w:sz w:val="144"/>
                          <w:szCs w:val="144"/>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רשותון</w:t>
                      </w:r>
                      <w:proofErr w:type="spellEnd"/>
                    </w:p>
                  </w:txbxContent>
                </v:textbox>
              </v:shape>
            </w:pict>
          </mc:Fallback>
        </mc:AlternateContent>
      </w:r>
    </w:p>
    <w:tbl>
      <w:tblPr>
        <w:tblStyle w:val="afa"/>
        <w:tblpPr w:leftFromText="180" w:rightFromText="180" w:vertAnchor="text" w:horzAnchor="margin" w:tblpXSpec="right" w:tblpY="329"/>
        <w:tblOverlap w:val="never"/>
        <w:bidiVisual/>
        <w:tblW w:w="3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84"/>
        <w:gridCol w:w="14"/>
      </w:tblGrid>
      <w:tr w:rsidR="003E65B1" w:rsidRPr="00C53344" w:rsidTr="002830A8">
        <w:trPr>
          <w:trHeight w:val="207"/>
        </w:trPr>
        <w:tc>
          <w:tcPr>
            <w:tcW w:w="3498" w:type="dxa"/>
            <w:gridSpan w:val="2"/>
            <w:shd w:val="clear" w:color="auto" w:fill="DAF4F0"/>
          </w:tcPr>
          <w:p w:rsidR="003E65B1" w:rsidRPr="003462B8" w:rsidRDefault="003E65B1" w:rsidP="003E65B1">
            <w:pPr>
              <w:ind w:left="165" w:right="567" w:hanging="142"/>
              <w:rPr>
                <w:rFonts w:ascii="Broadway" w:hAnsi="Broadway" w:cs="David"/>
                <w:b/>
                <w:bCs/>
                <w:color w:val="0036A2"/>
                <w:rtl/>
              </w:rPr>
            </w:pPr>
            <w:r w:rsidRPr="003462B8">
              <w:rPr>
                <w:rFonts w:ascii="Broadway" w:hAnsi="Broadway" w:cs="David" w:hint="cs"/>
                <w:b/>
                <w:bCs/>
                <w:color w:val="0036A2"/>
                <w:rtl/>
              </w:rPr>
              <w:t>תוכן עניינים:</w:t>
            </w:r>
          </w:p>
          <w:p w:rsidR="003E65B1" w:rsidRPr="003462B8" w:rsidRDefault="003E65B1" w:rsidP="003E65B1">
            <w:pPr>
              <w:ind w:left="165" w:right="567" w:hanging="142"/>
              <w:rPr>
                <w:rFonts w:ascii="Broadway" w:hAnsi="Broadway" w:cs="David"/>
                <w:b/>
                <w:bCs/>
                <w:color w:val="0036A2"/>
                <w:u w:val="single"/>
                <w:rtl/>
                <w14:shadow w14:blurRad="50800" w14:dist="38100" w14:dir="2700000" w14:sx="100000" w14:sy="100000" w14:kx="0" w14:ky="0" w14:algn="tl">
                  <w14:srgbClr w14:val="000000">
                    <w14:alpha w14:val="60000"/>
                  </w14:srgbClr>
                </w14:shadow>
              </w:rPr>
            </w:pPr>
          </w:p>
        </w:tc>
      </w:tr>
      <w:tr w:rsidR="003E65B1" w:rsidRPr="00C53344" w:rsidTr="002830A8">
        <w:trPr>
          <w:trHeight w:val="219"/>
        </w:trPr>
        <w:tc>
          <w:tcPr>
            <w:tcW w:w="3498" w:type="dxa"/>
            <w:gridSpan w:val="2"/>
            <w:shd w:val="clear" w:color="auto" w:fill="DAF4F0"/>
          </w:tcPr>
          <w:p w:rsidR="00F33B23" w:rsidRPr="003462B8" w:rsidRDefault="00F33B23" w:rsidP="00F33B23">
            <w:pPr>
              <w:ind w:right="567"/>
              <w:jc w:val="both"/>
              <w:rPr>
                <w:rFonts w:ascii="Broadway" w:hAnsi="Broadway" w:cs="David"/>
                <w:b/>
                <w:bCs/>
                <w:color w:val="0036A2"/>
                <w:rtl/>
              </w:rPr>
            </w:pPr>
            <w:r w:rsidRPr="003462B8">
              <w:rPr>
                <w:rFonts w:ascii="Broadway" w:hAnsi="Broadway" w:cs="David" w:hint="cs"/>
                <w:b/>
                <w:bCs/>
                <w:color w:val="0036A2"/>
                <w:rtl/>
              </w:rPr>
              <w:t>חדשות הרשות</w:t>
            </w:r>
          </w:p>
          <w:p w:rsidR="00F33B23" w:rsidRPr="002859FB" w:rsidRDefault="00F33B23" w:rsidP="00F33B23">
            <w:pPr>
              <w:ind w:left="165" w:right="567" w:hanging="142"/>
              <w:jc w:val="both"/>
              <w:rPr>
                <w:rFonts w:cs="David"/>
                <w:rtl/>
              </w:rPr>
            </w:pPr>
            <w:r w:rsidRPr="002859FB">
              <w:rPr>
                <w:rFonts w:cs="David" w:hint="cs"/>
                <w:rtl/>
              </w:rPr>
              <w:t>עמ' 1-</w:t>
            </w:r>
            <w:r w:rsidR="002859FB">
              <w:rPr>
                <w:rFonts w:cs="David" w:hint="cs"/>
                <w:rtl/>
              </w:rPr>
              <w:t>6</w:t>
            </w:r>
          </w:p>
          <w:p w:rsidR="00F33B23" w:rsidRPr="003462B8" w:rsidRDefault="00F33B23" w:rsidP="00CE6C46">
            <w:pPr>
              <w:ind w:right="567"/>
              <w:rPr>
                <w:rFonts w:ascii="Broadway" w:hAnsi="Broadway" w:cs="David"/>
                <w:b/>
                <w:bCs/>
                <w:color w:val="0036A2"/>
                <w:rtl/>
              </w:rPr>
            </w:pPr>
            <w:r w:rsidRPr="003462B8">
              <w:rPr>
                <w:rFonts w:ascii="Broadway" w:hAnsi="Broadway" w:cs="David" w:hint="cs"/>
                <w:b/>
                <w:bCs/>
                <w:color w:val="0036A2"/>
                <w:rtl/>
                <w14:shadow w14:blurRad="50800" w14:dist="38100" w14:dir="2700000" w14:sx="100000" w14:sy="100000" w14:kx="0" w14:ky="0" w14:algn="tl">
                  <w14:srgbClr w14:val="000000">
                    <w14:alpha w14:val="60000"/>
                  </w14:srgbClr>
                </w14:shadow>
              </w:rPr>
              <w:t>---------------------</w:t>
            </w:r>
          </w:p>
          <w:p w:rsidR="00744DB3" w:rsidRPr="003462B8" w:rsidRDefault="00744DB3" w:rsidP="00CE6C46">
            <w:pPr>
              <w:ind w:right="567"/>
              <w:rPr>
                <w:rFonts w:cs="David"/>
                <w:rtl/>
              </w:rPr>
            </w:pPr>
            <w:r w:rsidRPr="003462B8">
              <w:rPr>
                <w:rFonts w:cs="David" w:hint="cs"/>
                <w:rtl/>
              </w:rPr>
              <w:t xml:space="preserve">• </w:t>
            </w:r>
            <w:r w:rsidR="00CE6C46" w:rsidRPr="003462B8">
              <w:rPr>
                <w:rFonts w:cs="David" w:hint="cs"/>
                <w:rtl/>
              </w:rPr>
              <w:t xml:space="preserve">בדיקה בהסמכה לצרכים </w:t>
            </w:r>
            <w:r w:rsidRPr="003462B8">
              <w:rPr>
                <w:rFonts w:cs="David" w:hint="cs"/>
                <w:rtl/>
              </w:rPr>
              <w:t xml:space="preserve">  </w:t>
            </w:r>
          </w:p>
          <w:p w:rsidR="00744DB3" w:rsidRPr="003462B8" w:rsidRDefault="00744DB3" w:rsidP="00CE6C46">
            <w:pPr>
              <w:ind w:right="567"/>
              <w:rPr>
                <w:rFonts w:cs="David"/>
                <w:rtl/>
              </w:rPr>
            </w:pPr>
            <w:r w:rsidRPr="003462B8">
              <w:rPr>
                <w:rFonts w:cs="David" w:hint="cs"/>
                <w:rtl/>
              </w:rPr>
              <w:t xml:space="preserve">  </w:t>
            </w:r>
            <w:r w:rsidR="00CE6C46" w:rsidRPr="003462B8">
              <w:rPr>
                <w:rFonts w:cs="David" w:hint="cs"/>
                <w:rtl/>
              </w:rPr>
              <w:t xml:space="preserve">רגולטוריים אכיפה יבוא או </w:t>
            </w:r>
            <w:r w:rsidRPr="003462B8">
              <w:rPr>
                <w:rFonts w:cs="David" w:hint="cs"/>
                <w:rtl/>
              </w:rPr>
              <w:t xml:space="preserve">   </w:t>
            </w:r>
          </w:p>
          <w:p w:rsidR="003E65B1" w:rsidRPr="003462B8" w:rsidRDefault="002859FB" w:rsidP="00CE6C46">
            <w:pPr>
              <w:ind w:right="567"/>
              <w:rPr>
                <w:rFonts w:ascii="Broadway" w:hAnsi="Broadway" w:cs="David"/>
                <w:b/>
                <w:bCs/>
                <w:color w:val="0036A2"/>
                <w:rtl/>
              </w:rPr>
            </w:pPr>
            <w:r>
              <w:rPr>
                <w:rFonts w:cs="David" w:hint="cs"/>
                <w:rtl/>
              </w:rPr>
              <w:t xml:space="preserve">  </w:t>
            </w:r>
            <w:r w:rsidR="00CE6C46" w:rsidRPr="003462B8">
              <w:rPr>
                <w:rFonts w:cs="David" w:hint="cs"/>
                <w:rtl/>
              </w:rPr>
              <w:t>יצוא,</w:t>
            </w:r>
            <w:r>
              <w:rPr>
                <w:rFonts w:cs="David" w:hint="cs"/>
                <w:rtl/>
              </w:rPr>
              <w:t xml:space="preserve"> </w:t>
            </w:r>
            <w:r w:rsidR="00CE6C46" w:rsidRPr="003462B8">
              <w:rPr>
                <w:rFonts w:cs="David" w:hint="cs"/>
                <w:rtl/>
              </w:rPr>
              <w:t>ביצוע בישראל או</w:t>
            </w:r>
            <w:r w:rsidR="00744DB3" w:rsidRPr="003462B8">
              <w:rPr>
                <w:rFonts w:cs="David" w:hint="cs"/>
                <w:rtl/>
              </w:rPr>
              <w:t xml:space="preserve"> </w:t>
            </w:r>
            <w:r w:rsidR="00CE6C46" w:rsidRPr="003462B8">
              <w:rPr>
                <w:rFonts w:cs="David" w:hint="cs"/>
                <w:rtl/>
              </w:rPr>
              <w:t>בחו"ל</w:t>
            </w:r>
          </w:p>
        </w:tc>
      </w:tr>
      <w:tr w:rsidR="003E65B1" w:rsidRPr="003462B8" w:rsidTr="002830A8">
        <w:trPr>
          <w:gridAfter w:val="1"/>
          <w:wAfter w:w="14" w:type="dxa"/>
          <w:trHeight w:val="585"/>
        </w:trPr>
        <w:tc>
          <w:tcPr>
            <w:tcW w:w="3484" w:type="dxa"/>
            <w:shd w:val="clear" w:color="auto" w:fill="DAF4F0"/>
          </w:tcPr>
          <w:p w:rsidR="003E65B1" w:rsidRPr="007809D1" w:rsidRDefault="003E65B1" w:rsidP="004662B5">
            <w:pPr>
              <w:ind w:right="567"/>
              <w:jc w:val="both"/>
              <w:rPr>
                <w:rFonts w:cs="David"/>
                <w:rtl/>
              </w:rPr>
            </w:pPr>
            <w:r w:rsidRPr="007809D1">
              <w:rPr>
                <w:rFonts w:cs="David" w:hint="cs"/>
                <w:rtl/>
              </w:rPr>
              <w:t>עמ' 1-</w:t>
            </w:r>
            <w:r w:rsidR="00EA1A23" w:rsidRPr="007809D1">
              <w:rPr>
                <w:rFonts w:cs="David" w:hint="cs"/>
                <w:rtl/>
              </w:rPr>
              <w:t>2</w:t>
            </w:r>
          </w:p>
          <w:p w:rsidR="00297A6B" w:rsidRPr="003462B8" w:rsidRDefault="00744DB3" w:rsidP="003E65B1">
            <w:pPr>
              <w:ind w:left="165" w:right="567" w:hanging="142"/>
              <w:jc w:val="both"/>
              <w:rPr>
                <w:rFonts w:cs="David"/>
                <w:rtl/>
              </w:rPr>
            </w:pPr>
            <w:r w:rsidRPr="003462B8">
              <w:rPr>
                <w:rFonts w:cs="David" w:hint="cs"/>
                <w:rtl/>
              </w:rPr>
              <w:t xml:space="preserve">• </w:t>
            </w:r>
            <w:r w:rsidR="00297A6B" w:rsidRPr="003462B8">
              <w:rPr>
                <w:rFonts w:cs="David" w:hint="cs"/>
                <w:rtl/>
              </w:rPr>
              <w:t xml:space="preserve">פעילויות ההסמכה ב-2019, </w:t>
            </w:r>
          </w:p>
          <w:p w:rsidR="00297A6B" w:rsidRPr="003462B8" w:rsidRDefault="00744DB3" w:rsidP="00297A6B">
            <w:pPr>
              <w:ind w:left="165" w:right="60" w:hanging="142"/>
              <w:jc w:val="both"/>
              <w:rPr>
                <w:rFonts w:cs="David"/>
                <w:rtl/>
              </w:rPr>
            </w:pPr>
            <w:r w:rsidRPr="003462B8">
              <w:rPr>
                <w:rFonts w:cs="David" w:hint="cs"/>
                <w:rtl/>
              </w:rPr>
              <w:t xml:space="preserve"> </w:t>
            </w:r>
            <w:r w:rsidR="00297A6B" w:rsidRPr="003462B8">
              <w:rPr>
                <w:rFonts w:cs="David" w:hint="cs"/>
                <w:rtl/>
              </w:rPr>
              <w:t xml:space="preserve">הדוח השנתי של </w:t>
            </w:r>
            <w:r w:rsidR="00E47376" w:rsidRPr="003462B8">
              <w:rPr>
                <w:rFonts w:cs="David" w:hint="cs"/>
                <w:rtl/>
              </w:rPr>
              <w:t>ה</w:t>
            </w:r>
            <w:r w:rsidR="00297A6B" w:rsidRPr="003462B8">
              <w:rPr>
                <w:rFonts w:cs="David" w:hint="cs"/>
                <w:rtl/>
              </w:rPr>
              <w:t xml:space="preserve">ארגון האזורי </w:t>
            </w:r>
            <w:r w:rsidR="00297A6B" w:rsidRPr="003462B8">
              <w:rPr>
                <w:rFonts w:cs="David"/>
              </w:rPr>
              <w:t>EA</w:t>
            </w:r>
          </w:p>
          <w:p w:rsidR="003E65B1" w:rsidRPr="003462B8" w:rsidRDefault="00297A6B" w:rsidP="004662B5">
            <w:pPr>
              <w:ind w:right="567"/>
              <w:jc w:val="both"/>
              <w:rPr>
                <w:rFonts w:ascii="Broadway" w:hAnsi="Broadway"/>
                <w:b/>
                <w:bCs/>
                <w:color w:val="0036A2"/>
                <w:rtl/>
              </w:rPr>
            </w:pPr>
            <w:r w:rsidRPr="007809D1">
              <w:rPr>
                <w:rFonts w:cs="David" w:hint="cs"/>
                <w:rtl/>
              </w:rPr>
              <w:t>עמ' 3</w:t>
            </w:r>
          </w:p>
        </w:tc>
      </w:tr>
      <w:tr w:rsidR="003E65B1" w:rsidRPr="00C53344" w:rsidTr="002830A8">
        <w:trPr>
          <w:trHeight w:val="4407"/>
        </w:trPr>
        <w:tc>
          <w:tcPr>
            <w:tcW w:w="3498" w:type="dxa"/>
            <w:gridSpan w:val="2"/>
            <w:shd w:val="clear" w:color="auto" w:fill="DAF4F0"/>
          </w:tcPr>
          <w:p w:rsidR="00744DB3" w:rsidRPr="003462B8" w:rsidRDefault="00744DB3" w:rsidP="005E769D">
            <w:pPr>
              <w:ind w:right="255"/>
              <w:jc w:val="both"/>
              <w:rPr>
                <w:rFonts w:cs="David"/>
                <w:rtl/>
              </w:rPr>
            </w:pPr>
            <w:r w:rsidRPr="003462B8">
              <w:rPr>
                <w:rFonts w:ascii="David" w:hAnsi="David" w:cs="David" w:hint="cs"/>
                <w:rtl/>
              </w:rPr>
              <w:t>•</w:t>
            </w:r>
            <w:r w:rsidR="003E65B1" w:rsidRPr="003462B8">
              <w:rPr>
                <w:rFonts w:cs="David" w:hint="cs"/>
                <w:rtl/>
              </w:rPr>
              <w:t xml:space="preserve"> </w:t>
            </w:r>
            <w:r w:rsidR="00EA1A23" w:rsidRPr="003462B8">
              <w:rPr>
                <w:rFonts w:cs="David" w:hint="cs"/>
                <w:rtl/>
              </w:rPr>
              <w:t>מסמכים טכניים להערות הציבור</w:t>
            </w:r>
          </w:p>
          <w:p w:rsidR="003E65B1" w:rsidRPr="003462B8" w:rsidRDefault="00744DB3" w:rsidP="00744DB3">
            <w:pPr>
              <w:ind w:left="165" w:right="567" w:hanging="142"/>
              <w:jc w:val="both"/>
              <w:rPr>
                <w:rFonts w:cs="David"/>
                <w:rtl/>
              </w:rPr>
            </w:pPr>
            <w:r w:rsidRPr="007809D1">
              <w:rPr>
                <w:rFonts w:cs="David" w:hint="cs"/>
                <w:rtl/>
              </w:rPr>
              <w:t>עמ' 4</w:t>
            </w:r>
          </w:p>
          <w:p w:rsidR="000F5063" w:rsidRPr="003462B8" w:rsidRDefault="00744DB3" w:rsidP="000F5063">
            <w:pPr>
              <w:ind w:right="255"/>
              <w:jc w:val="both"/>
              <w:rPr>
                <w:rFonts w:cs="David"/>
                <w:rtl/>
              </w:rPr>
            </w:pPr>
            <w:r w:rsidRPr="003462B8">
              <w:rPr>
                <w:rFonts w:ascii="David" w:hAnsi="David" w:cs="David" w:hint="cs"/>
                <w:rtl/>
              </w:rPr>
              <w:t>•</w:t>
            </w:r>
            <w:r w:rsidR="00CF3C7E" w:rsidRPr="003462B8">
              <w:rPr>
                <w:rFonts w:cs="David" w:hint="cs"/>
                <w:rtl/>
              </w:rPr>
              <w:t xml:space="preserve"> הנחיות </w:t>
            </w:r>
            <w:r w:rsidR="002859FB">
              <w:rPr>
                <w:rFonts w:cs="David" w:hint="cs"/>
                <w:rtl/>
              </w:rPr>
              <w:t>למעבדות</w:t>
            </w:r>
            <w:r w:rsidR="00CF3C7E" w:rsidRPr="003462B8">
              <w:rPr>
                <w:rFonts w:cs="David" w:hint="cs"/>
                <w:rtl/>
              </w:rPr>
              <w:t xml:space="preserve"> מאושרות לעניין  </w:t>
            </w:r>
          </w:p>
          <w:p w:rsidR="00CF3C7E" w:rsidRPr="003462B8" w:rsidRDefault="002859FB" w:rsidP="000F5063">
            <w:pPr>
              <w:ind w:right="255"/>
              <w:jc w:val="both"/>
              <w:rPr>
                <w:rFonts w:cs="David"/>
                <w:rtl/>
              </w:rPr>
            </w:pPr>
            <w:r>
              <w:rPr>
                <w:rFonts w:ascii="David" w:hAnsi="David" w:cs="David" w:hint="cs"/>
                <w:rtl/>
              </w:rPr>
              <w:t xml:space="preserve">  </w:t>
            </w:r>
            <w:r w:rsidR="00CF3C7E" w:rsidRPr="003462B8">
              <w:rPr>
                <w:rFonts w:cs="David" w:hint="cs"/>
                <w:rtl/>
              </w:rPr>
              <w:t>בדיקת מתקני גפ"מ</w:t>
            </w:r>
          </w:p>
          <w:p w:rsidR="00744DB3" w:rsidRPr="007809D1" w:rsidRDefault="00744DB3" w:rsidP="00CF3C7E">
            <w:pPr>
              <w:ind w:right="255"/>
              <w:jc w:val="both"/>
              <w:rPr>
                <w:rFonts w:cs="David"/>
                <w:rtl/>
              </w:rPr>
            </w:pPr>
            <w:r w:rsidRPr="007809D1">
              <w:rPr>
                <w:rFonts w:cs="David" w:hint="cs"/>
                <w:rtl/>
              </w:rPr>
              <w:t xml:space="preserve">עמ' </w:t>
            </w:r>
            <w:r w:rsidR="002859FB">
              <w:rPr>
                <w:rFonts w:cs="David" w:hint="cs"/>
                <w:rtl/>
              </w:rPr>
              <w:t>5</w:t>
            </w:r>
          </w:p>
          <w:p w:rsidR="002859FB" w:rsidRDefault="000B6B47" w:rsidP="00CF3C7E">
            <w:pPr>
              <w:ind w:right="255"/>
              <w:jc w:val="both"/>
              <w:rPr>
                <w:rFonts w:cs="David"/>
                <w:rtl/>
              </w:rPr>
            </w:pPr>
            <w:r w:rsidRPr="003462B8">
              <w:rPr>
                <w:rFonts w:ascii="David" w:hAnsi="David" w:cs="David" w:hint="cs"/>
                <w:rtl/>
              </w:rPr>
              <w:t>•</w:t>
            </w:r>
            <w:r w:rsidRPr="003462B8">
              <w:rPr>
                <w:rFonts w:cs="David" w:hint="cs"/>
                <w:rtl/>
              </w:rPr>
              <w:t xml:space="preserve"> </w:t>
            </w:r>
            <w:r w:rsidRPr="003462B8">
              <w:rPr>
                <w:rFonts w:cs="David"/>
                <w:rtl/>
              </w:rPr>
              <w:t xml:space="preserve">בדיקת קרקעות למזהמים שיש בהם </w:t>
            </w:r>
          </w:p>
          <w:p w:rsidR="000B6B47" w:rsidRDefault="002859FB" w:rsidP="00CF3C7E">
            <w:pPr>
              <w:ind w:right="255"/>
              <w:jc w:val="both"/>
              <w:rPr>
                <w:rFonts w:cs="David"/>
                <w:rtl/>
              </w:rPr>
            </w:pPr>
            <w:r>
              <w:rPr>
                <w:rFonts w:cs="David" w:hint="cs"/>
                <w:rtl/>
              </w:rPr>
              <w:t xml:space="preserve">  </w:t>
            </w:r>
            <w:bookmarkStart w:id="0" w:name="_GoBack"/>
            <w:bookmarkEnd w:id="0"/>
            <w:r w:rsidR="000B6B47" w:rsidRPr="003462B8">
              <w:rPr>
                <w:rFonts w:cs="David"/>
                <w:rtl/>
              </w:rPr>
              <w:t>סכנה לציבור</w:t>
            </w:r>
          </w:p>
          <w:p w:rsidR="002859FB" w:rsidRPr="003462B8" w:rsidRDefault="002859FB" w:rsidP="002859FB">
            <w:pPr>
              <w:ind w:right="255"/>
              <w:jc w:val="both"/>
              <w:rPr>
                <w:rFonts w:cs="David"/>
                <w:rtl/>
              </w:rPr>
            </w:pPr>
            <w:r w:rsidRPr="007809D1">
              <w:rPr>
                <w:rFonts w:cs="David" w:hint="cs"/>
                <w:rtl/>
              </w:rPr>
              <w:t xml:space="preserve">עמ' </w:t>
            </w:r>
            <w:r>
              <w:rPr>
                <w:rFonts w:cs="David" w:hint="cs"/>
                <w:rtl/>
              </w:rPr>
              <w:t>6</w:t>
            </w:r>
          </w:p>
          <w:p w:rsidR="003E65B1" w:rsidRPr="003462B8" w:rsidRDefault="003E65B1" w:rsidP="003E65B1">
            <w:pPr>
              <w:ind w:left="165" w:right="567" w:hanging="142"/>
              <w:jc w:val="both"/>
              <w:rPr>
                <w:rFonts w:ascii="Broadway" w:hAnsi="Broadway" w:cs="David"/>
                <w:b/>
                <w:bCs/>
                <w:color w:val="0036A2"/>
                <w:rtl/>
                <w14:shadow w14:blurRad="50800" w14:dist="38100" w14:dir="2700000" w14:sx="100000" w14:sy="100000" w14:kx="0" w14:ky="0" w14:algn="tl">
                  <w14:srgbClr w14:val="000000">
                    <w14:alpha w14:val="60000"/>
                  </w14:srgbClr>
                </w14:shadow>
              </w:rPr>
            </w:pPr>
            <w:r w:rsidRPr="003462B8">
              <w:rPr>
                <w:rFonts w:ascii="Broadway" w:hAnsi="Broadway" w:cs="David" w:hint="cs"/>
                <w:b/>
                <w:bCs/>
                <w:color w:val="0036A2"/>
                <w:rtl/>
                <w14:shadow w14:blurRad="50800" w14:dist="38100" w14:dir="2700000" w14:sx="100000" w14:sy="100000" w14:kx="0" w14:ky="0" w14:algn="tl">
                  <w14:srgbClr w14:val="000000">
                    <w14:alpha w14:val="60000"/>
                  </w14:srgbClr>
                </w14:shadow>
              </w:rPr>
              <w:t>---------------------</w:t>
            </w:r>
          </w:p>
          <w:p w:rsidR="003E65B1" w:rsidRPr="003462B8" w:rsidRDefault="003E65B1" w:rsidP="003E65B1">
            <w:pPr>
              <w:ind w:left="165" w:right="567" w:hanging="142"/>
              <w:jc w:val="both"/>
              <w:rPr>
                <w:rFonts w:ascii="Broadway" w:hAnsi="Broadway" w:cs="David"/>
                <w:b/>
                <w:bCs/>
                <w:color w:val="0036A2"/>
                <w:rtl/>
              </w:rPr>
            </w:pPr>
            <w:r w:rsidRPr="003462B8">
              <w:rPr>
                <w:rFonts w:ascii="Broadway" w:hAnsi="Broadway" w:cs="David" w:hint="cs"/>
                <w:b/>
                <w:bCs/>
                <w:color w:val="0036A2"/>
                <w:rtl/>
              </w:rPr>
              <w:t>הדרכה</w:t>
            </w:r>
          </w:p>
          <w:p w:rsidR="003E65B1" w:rsidRPr="007809D1" w:rsidRDefault="003E65B1" w:rsidP="003E65B1">
            <w:pPr>
              <w:ind w:left="165" w:right="567" w:hanging="142"/>
              <w:jc w:val="both"/>
              <w:rPr>
                <w:rFonts w:cs="David"/>
                <w:rtl/>
              </w:rPr>
            </w:pPr>
            <w:r w:rsidRPr="007809D1">
              <w:rPr>
                <w:rFonts w:cs="David" w:hint="cs"/>
                <w:rtl/>
              </w:rPr>
              <w:t xml:space="preserve">עמ' </w:t>
            </w:r>
            <w:r w:rsidR="003462B8" w:rsidRPr="007809D1">
              <w:rPr>
                <w:rFonts w:cs="David" w:hint="cs"/>
                <w:rtl/>
              </w:rPr>
              <w:t>7-8</w:t>
            </w:r>
          </w:p>
          <w:p w:rsidR="003E65B1" w:rsidRPr="003462B8" w:rsidRDefault="003E65B1" w:rsidP="003E65B1">
            <w:pPr>
              <w:pStyle w:val="afb"/>
              <w:ind w:left="34" w:right="34"/>
              <w:jc w:val="both"/>
              <w:rPr>
                <w:rFonts w:ascii="Broadway" w:hAnsi="Broadway" w:cs="David"/>
                <w:color w:val="404040" w:themeColor="text1" w:themeTint="BF"/>
                <w:rtl/>
                <w14:shadow w14:blurRad="50800" w14:dist="38100" w14:dir="2700000" w14:sx="100000" w14:sy="100000" w14:kx="0" w14:ky="0" w14:algn="tl">
                  <w14:srgbClr w14:val="000000">
                    <w14:alpha w14:val="60000"/>
                  </w14:srgbClr>
                </w14:shadow>
              </w:rPr>
            </w:pPr>
            <w:r w:rsidRPr="003462B8">
              <w:rPr>
                <w:rFonts w:ascii="Broadway" w:hAnsi="Broadway" w:cs="David" w:hint="cs"/>
                <w:b/>
                <w:bCs/>
                <w:color w:val="0036A2"/>
                <w:rtl/>
                <w14:shadow w14:blurRad="50800" w14:dist="38100" w14:dir="2700000" w14:sx="100000" w14:sy="100000" w14:kx="0" w14:ky="0" w14:algn="tl">
                  <w14:srgbClr w14:val="000000">
                    <w14:alpha w14:val="60000"/>
                  </w14:srgbClr>
                </w14:shadow>
              </w:rPr>
              <w:t>---------------------</w:t>
            </w:r>
          </w:p>
          <w:p w:rsidR="003E65B1" w:rsidRPr="003462B8" w:rsidRDefault="003E65B1" w:rsidP="003E65B1">
            <w:pPr>
              <w:pStyle w:val="afb"/>
              <w:ind w:left="34" w:right="34"/>
              <w:jc w:val="both"/>
              <w:rPr>
                <w:rFonts w:cs="David"/>
                <w:rtl/>
              </w:rPr>
            </w:pPr>
            <w:r w:rsidRPr="003462B8">
              <w:rPr>
                <w:rFonts w:cs="David" w:hint="cs"/>
                <w:rtl/>
              </w:rPr>
              <w:t>*   הדרכות הרשות</w:t>
            </w:r>
            <w:r w:rsidR="00744DB3" w:rsidRPr="003462B8">
              <w:rPr>
                <w:rFonts w:cs="David" w:hint="cs"/>
                <w:rtl/>
              </w:rPr>
              <w:t xml:space="preserve"> </w:t>
            </w:r>
            <w:r w:rsidR="00744DB3" w:rsidRPr="003462B8">
              <w:rPr>
                <w:rFonts w:cs="David"/>
                <w:rtl/>
              </w:rPr>
              <w:t>–</w:t>
            </w:r>
            <w:r w:rsidR="00744DB3" w:rsidRPr="003462B8">
              <w:rPr>
                <w:rFonts w:cs="David" w:hint="cs"/>
                <w:rtl/>
              </w:rPr>
              <w:t xml:space="preserve"> עמ' </w:t>
            </w:r>
            <w:r w:rsidR="003462B8">
              <w:rPr>
                <w:rFonts w:cs="David" w:hint="cs"/>
                <w:rtl/>
              </w:rPr>
              <w:t>7</w:t>
            </w:r>
          </w:p>
          <w:p w:rsidR="003E65B1" w:rsidRPr="003462B8" w:rsidRDefault="003E65B1" w:rsidP="003E65B1">
            <w:pPr>
              <w:pStyle w:val="afb"/>
              <w:ind w:left="34" w:right="34"/>
              <w:jc w:val="both"/>
              <w:rPr>
                <w:rFonts w:cs="David"/>
                <w:rtl/>
              </w:rPr>
            </w:pPr>
            <w:r w:rsidRPr="003462B8">
              <w:rPr>
                <w:rFonts w:cs="David" w:hint="cs"/>
                <w:rtl/>
              </w:rPr>
              <w:t xml:space="preserve">*  </w:t>
            </w:r>
            <w:r w:rsidR="00AB1C9A" w:rsidRPr="003462B8">
              <w:rPr>
                <w:rFonts w:cs="David" w:hint="cs"/>
                <w:rtl/>
              </w:rPr>
              <w:t xml:space="preserve"> </w:t>
            </w:r>
            <w:r w:rsidRPr="003462B8">
              <w:rPr>
                <w:rFonts w:cs="David" w:hint="cs"/>
                <w:rtl/>
              </w:rPr>
              <w:t>הדרכות מקוונות</w:t>
            </w:r>
            <w:r w:rsidR="00744DB3" w:rsidRPr="003462B8">
              <w:rPr>
                <w:rFonts w:cs="David" w:hint="cs"/>
                <w:rtl/>
              </w:rPr>
              <w:t xml:space="preserve">- עמ' </w:t>
            </w:r>
            <w:r w:rsidR="003462B8">
              <w:rPr>
                <w:rFonts w:cs="David" w:hint="cs"/>
                <w:rtl/>
              </w:rPr>
              <w:t>8</w:t>
            </w:r>
          </w:p>
          <w:p w:rsidR="003E65B1" w:rsidRPr="003462B8" w:rsidRDefault="003E65B1" w:rsidP="003E65B1">
            <w:pPr>
              <w:pStyle w:val="afb"/>
              <w:ind w:left="34" w:right="34"/>
              <w:jc w:val="both"/>
              <w:rPr>
                <w:rFonts w:cs="David"/>
                <w:rtl/>
              </w:rPr>
            </w:pPr>
          </w:p>
          <w:p w:rsidR="003E65B1" w:rsidRPr="003462B8" w:rsidRDefault="003E65B1" w:rsidP="003E65B1">
            <w:pPr>
              <w:ind w:left="23" w:right="33"/>
              <w:rPr>
                <w:rFonts w:cs="David"/>
                <w:b/>
                <w:bCs/>
                <w:color w:val="262626" w:themeColor="text1" w:themeTint="D9"/>
                <w:rtl/>
              </w:rPr>
            </w:pPr>
            <w:r w:rsidRPr="003462B8">
              <w:rPr>
                <w:rFonts w:cs="David"/>
                <w:b/>
                <w:bCs/>
                <w:color w:val="262626" w:themeColor="text1" w:themeTint="D9"/>
                <w:rtl/>
              </w:rPr>
              <w:t>עורכת:</w:t>
            </w:r>
            <w:r w:rsidRPr="003462B8">
              <w:rPr>
                <w:rFonts w:cs="David"/>
                <w:color w:val="262626" w:themeColor="text1" w:themeTint="D9"/>
                <w:rtl/>
              </w:rPr>
              <w:t xml:space="preserve"> </w:t>
            </w:r>
            <w:r w:rsidRPr="003462B8">
              <w:rPr>
                <w:rFonts w:cs="David" w:hint="cs"/>
                <w:color w:val="262626" w:themeColor="text1" w:themeTint="D9"/>
                <w:rtl/>
              </w:rPr>
              <w:t xml:space="preserve"> </w:t>
            </w:r>
            <w:r w:rsidRPr="003462B8">
              <w:rPr>
                <w:rFonts w:cs="David"/>
                <w:color w:val="262626" w:themeColor="text1" w:themeTint="D9"/>
                <w:rtl/>
              </w:rPr>
              <w:t>עו"ד רויטל</w:t>
            </w:r>
            <w:r w:rsidRPr="003462B8">
              <w:rPr>
                <w:rFonts w:cs="David" w:hint="cs"/>
                <w:color w:val="262626" w:themeColor="text1" w:themeTint="D9"/>
                <w:rtl/>
              </w:rPr>
              <w:t xml:space="preserve"> </w:t>
            </w:r>
            <w:proofErr w:type="spellStart"/>
            <w:r w:rsidRPr="003462B8">
              <w:rPr>
                <w:rFonts w:cs="David"/>
                <w:color w:val="262626" w:themeColor="text1" w:themeTint="D9"/>
                <w:rtl/>
              </w:rPr>
              <w:t>סוסובר</w:t>
            </w:r>
            <w:proofErr w:type="spellEnd"/>
            <w:r w:rsidRPr="003462B8">
              <w:rPr>
                <w:rFonts w:cs="David"/>
                <w:color w:val="262626" w:themeColor="text1" w:themeTint="D9"/>
                <w:rtl/>
              </w:rPr>
              <w:t xml:space="preserve"> </w:t>
            </w:r>
          </w:p>
          <w:p w:rsidR="003E65B1" w:rsidRPr="003462B8" w:rsidRDefault="003E65B1" w:rsidP="003E65B1">
            <w:pPr>
              <w:ind w:left="23" w:right="34"/>
              <w:rPr>
                <w:rFonts w:cs="David"/>
                <w:color w:val="262626" w:themeColor="text1" w:themeTint="D9"/>
                <w:rtl/>
              </w:rPr>
            </w:pPr>
            <w:r w:rsidRPr="003462B8">
              <w:rPr>
                <w:rFonts w:cs="David"/>
                <w:b/>
                <w:bCs/>
                <w:color w:val="262626" w:themeColor="text1" w:themeTint="D9"/>
                <w:rtl/>
              </w:rPr>
              <w:t>מערכת:</w:t>
            </w:r>
            <w:r w:rsidRPr="003462B8">
              <w:rPr>
                <w:rFonts w:cs="David"/>
                <w:color w:val="262626" w:themeColor="text1" w:themeTint="D9"/>
                <w:rtl/>
              </w:rPr>
              <w:t xml:space="preserve"> צוות הרשות </w:t>
            </w:r>
          </w:p>
          <w:p w:rsidR="003E65B1" w:rsidRPr="003462B8" w:rsidRDefault="003E65B1" w:rsidP="003E65B1">
            <w:pPr>
              <w:ind w:left="23"/>
              <w:rPr>
                <w:rFonts w:cs="David"/>
                <w:color w:val="262626" w:themeColor="text1" w:themeTint="D9"/>
                <w:rtl/>
              </w:rPr>
            </w:pPr>
            <w:r w:rsidRPr="003462B8">
              <w:rPr>
                <w:rFonts w:cs="David"/>
                <w:b/>
                <w:bCs/>
                <w:color w:val="262626" w:themeColor="text1" w:themeTint="D9"/>
                <w:rtl/>
              </w:rPr>
              <w:t xml:space="preserve">כתובת: </w:t>
            </w:r>
          </w:p>
          <w:p w:rsidR="003E65B1" w:rsidRPr="003462B8" w:rsidRDefault="003E65B1" w:rsidP="003E65B1">
            <w:pPr>
              <w:ind w:left="23"/>
              <w:rPr>
                <w:rFonts w:cs="David"/>
                <w:color w:val="262626" w:themeColor="text1" w:themeTint="D9"/>
                <w:rtl/>
              </w:rPr>
            </w:pPr>
            <w:r w:rsidRPr="003462B8">
              <w:rPr>
                <w:rFonts w:cs="David"/>
                <w:color w:val="262626" w:themeColor="text1" w:themeTint="D9"/>
                <w:rtl/>
              </w:rPr>
              <w:t>הרשות הלאומית ל</w:t>
            </w:r>
            <w:r w:rsidRPr="003462B8">
              <w:rPr>
                <w:rFonts w:cs="David" w:hint="cs"/>
                <w:color w:val="262626" w:themeColor="text1" w:themeTint="D9"/>
                <w:rtl/>
              </w:rPr>
              <w:t>ה</w:t>
            </w:r>
            <w:r w:rsidRPr="003462B8">
              <w:rPr>
                <w:rFonts w:cs="David"/>
                <w:color w:val="262626" w:themeColor="text1" w:themeTint="D9"/>
                <w:rtl/>
              </w:rPr>
              <w:t>סמכת מעבדות</w:t>
            </w:r>
            <w:r w:rsidRPr="003462B8">
              <w:rPr>
                <w:rFonts w:cs="David" w:hint="cs"/>
                <w:color w:val="262626" w:themeColor="text1" w:themeTint="D9"/>
                <w:rtl/>
              </w:rPr>
              <w:t>,</w:t>
            </w:r>
            <w:r w:rsidRPr="003462B8">
              <w:rPr>
                <w:rFonts w:cs="David"/>
                <w:color w:val="262626" w:themeColor="text1" w:themeTint="D9"/>
                <w:rtl/>
              </w:rPr>
              <w:t xml:space="preserve"> </w:t>
            </w:r>
          </w:p>
          <w:p w:rsidR="003E65B1" w:rsidRPr="003462B8" w:rsidRDefault="003E65B1" w:rsidP="003E65B1">
            <w:pPr>
              <w:ind w:left="23"/>
              <w:rPr>
                <w:rFonts w:cs="David"/>
                <w:color w:val="262626" w:themeColor="text1" w:themeTint="D9"/>
                <w:rtl/>
              </w:rPr>
            </w:pPr>
            <w:r w:rsidRPr="003462B8">
              <w:rPr>
                <w:rFonts w:cs="David"/>
                <w:color w:val="262626" w:themeColor="text1" w:themeTint="D9"/>
                <w:rtl/>
              </w:rPr>
              <w:t xml:space="preserve">רח' כנרת </w:t>
            </w:r>
            <w:r w:rsidRPr="003462B8">
              <w:rPr>
                <w:rFonts w:cs="David" w:hint="cs"/>
                <w:color w:val="262626" w:themeColor="text1" w:themeTint="D9"/>
                <w:rtl/>
              </w:rPr>
              <w:t>12 (</w:t>
            </w:r>
            <w:r w:rsidRPr="003462B8">
              <w:rPr>
                <w:rFonts w:cs="David"/>
                <w:color w:val="262626" w:themeColor="text1" w:themeTint="D9"/>
                <w:rtl/>
              </w:rPr>
              <w:t>בנין חאן</w:t>
            </w:r>
            <w:r w:rsidRPr="003462B8">
              <w:rPr>
                <w:rFonts w:cs="David"/>
                <w:color w:val="262626" w:themeColor="text1" w:themeTint="D9"/>
              </w:rPr>
              <w:t>(</w:t>
            </w:r>
          </w:p>
          <w:p w:rsidR="003E65B1" w:rsidRPr="003462B8" w:rsidRDefault="003E65B1" w:rsidP="003E65B1">
            <w:pPr>
              <w:ind w:left="23"/>
              <w:rPr>
                <w:rFonts w:cs="David"/>
                <w:color w:val="262626" w:themeColor="text1" w:themeTint="D9"/>
                <w:rtl/>
              </w:rPr>
            </w:pPr>
            <w:r w:rsidRPr="003462B8">
              <w:rPr>
                <w:rFonts w:cs="David"/>
                <w:color w:val="262626" w:themeColor="text1" w:themeTint="D9"/>
                <w:rtl/>
              </w:rPr>
              <w:t>ק</w:t>
            </w:r>
            <w:r w:rsidRPr="003462B8">
              <w:rPr>
                <w:rFonts w:cs="David" w:hint="cs"/>
                <w:color w:val="262626" w:themeColor="text1" w:themeTint="D9"/>
                <w:rtl/>
              </w:rPr>
              <w:t>י</w:t>
            </w:r>
            <w:r w:rsidRPr="003462B8">
              <w:rPr>
                <w:rFonts w:cs="David"/>
                <w:color w:val="262626" w:themeColor="text1" w:themeTint="D9"/>
                <w:rtl/>
              </w:rPr>
              <w:t xml:space="preserve">רית שדה התעופה 7015002 </w:t>
            </w:r>
          </w:p>
          <w:p w:rsidR="003E65B1" w:rsidRPr="003462B8" w:rsidRDefault="003E65B1" w:rsidP="003E65B1">
            <w:pPr>
              <w:ind w:left="23" w:right="459"/>
              <w:jc w:val="both"/>
              <w:rPr>
                <w:rFonts w:cs="David"/>
                <w:color w:val="262626" w:themeColor="text1" w:themeTint="D9"/>
                <w:rtl/>
              </w:rPr>
            </w:pPr>
            <w:r w:rsidRPr="003462B8">
              <w:rPr>
                <w:rFonts w:cs="David"/>
                <w:color w:val="262626" w:themeColor="text1" w:themeTint="D9"/>
                <w:rtl/>
              </w:rPr>
              <w:t xml:space="preserve">טל': </w:t>
            </w:r>
            <w:r w:rsidRPr="003462B8">
              <w:rPr>
                <w:rFonts w:cs="David" w:hint="cs"/>
                <w:color w:val="262626" w:themeColor="text1" w:themeTint="D9"/>
                <w:rtl/>
              </w:rPr>
              <w:t xml:space="preserve">  </w:t>
            </w:r>
            <w:r w:rsidRPr="003462B8">
              <w:rPr>
                <w:rFonts w:cs="David"/>
                <w:color w:val="262626" w:themeColor="text1" w:themeTint="D9"/>
                <w:rtl/>
              </w:rPr>
              <w:t xml:space="preserve">03-9702727 </w:t>
            </w:r>
          </w:p>
          <w:p w:rsidR="003E65B1" w:rsidRPr="003462B8" w:rsidRDefault="003E65B1" w:rsidP="003E65B1">
            <w:pPr>
              <w:ind w:left="23" w:right="459"/>
              <w:jc w:val="both"/>
              <w:rPr>
                <w:rFonts w:cs="David"/>
                <w:color w:val="262626" w:themeColor="text1" w:themeTint="D9"/>
                <w:rtl/>
              </w:rPr>
            </w:pPr>
            <w:r w:rsidRPr="003462B8">
              <w:rPr>
                <w:rFonts w:cs="David"/>
                <w:color w:val="262626" w:themeColor="text1" w:themeTint="D9"/>
                <w:rtl/>
              </w:rPr>
              <w:t>פקס: 03-9702413</w:t>
            </w:r>
          </w:p>
          <w:p w:rsidR="003E65B1" w:rsidRPr="003462B8" w:rsidRDefault="003E65B1" w:rsidP="003E65B1">
            <w:pPr>
              <w:ind w:left="23" w:right="34"/>
              <w:jc w:val="right"/>
              <w:rPr>
                <w:rFonts w:cs="David"/>
                <w:color w:val="262626" w:themeColor="text1" w:themeTint="D9"/>
              </w:rPr>
            </w:pPr>
            <w:r w:rsidRPr="003462B8">
              <w:rPr>
                <w:rFonts w:cs="David"/>
                <w:color w:val="262626" w:themeColor="text1" w:themeTint="D9"/>
              </w:rPr>
              <w:t xml:space="preserve">Website: www.israc.gov.il  </w:t>
            </w:r>
          </w:p>
          <w:p w:rsidR="00D944AE" w:rsidRPr="003462B8" w:rsidRDefault="003E65B1" w:rsidP="00CF3C7E">
            <w:pPr>
              <w:pStyle w:val="afb"/>
              <w:tabs>
                <w:tab w:val="left" w:pos="2761"/>
              </w:tabs>
              <w:ind w:left="165" w:right="34"/>
              <w:jc w:val="right"/>
              <w:rPr>
                <w:rFonts w:cs="David"/>
                <w:color w:val="0000FF" w:themeColor="hyperlink"/>
                <w:u w:val="single"/>
                <w:rtl/>
              </w:rPr>
            </w:pPr>
            <w:r w:rsidRPr="003462B8">
              <w:rPr>
                <w:rFonts w:cs="David"/>
                <w:color w:val="262626" w:themeColor="text1" w:themeTint="D9"/>
              </w:rPr>
              <w:t>Email:</w:t>
            </w:r>
            <w:hyperlink r:id="rId10" w:history="1">
              <w:r w:rsidRPr="003462B8">
                <w:rPr>
                  <w:rStyle w:val="Hyperlink"/>
                  <w:rFonts w:cs="David"/>
                </w:rPr>
                <w:t>israc@israc.gov.il</w:t>
              </w:r>
            </w:hyperlink>
          </w:p>
        </w:tc>
      </w:tr>
    </w:tbl>
    <w:p w:rsidR="002830A8" w:rsidRDefault="002830A8" w:rsidP="002830A8">
      <w:pPr>
        <w:rPr>
          <w:noProof/>
          <w:rtl/>
        </w:rPr>
      </w:pPr>
    </w:p>
    <w:p w:rsidR="00744DB3" w:rsidRPr="00375868" w:rsidRDefault="00744DB3" w:rsidP="00744DB3">
      <w:pPr>
        <w:spacing w:line="192" w:lineRule="auto"/>
        <w:ind w:left="556" w:right="567"/>
        <w:jc w:val="center"/>
        <w:rPr>
          <w:rFonts w:ascii="Times New Roman" w:hAnsi="Times New Roman" w:cs="Times New Roman"/>
          <w:b/>
          <w:bCs/>
          <w:color w:val="00B0F0"/>
          <w:sz w:val="72"/>
          <w:szCs w:val="72"/>
          <w:rtl/>
        </w:rPr>
      </w:pPr>
      <w:r>
        <w:rPr>
          <w:rFonts w:ascii="Times New Roman" w:hAnsi="Times New Roman" w:cs="Times New Roman" w:hint="cs"/>
          <w:b/>
          <w:bCs/>
          <w:color w:val="00B0F0"/>
          <w:sz w:val="72"/>
          <w:szCs w:val="72"/>
          <w:rtl/>
        </w:rPr>
        <w:t>חדשות הרשות</w:t>
      </w:r>
    </w:p>
    <w:p w:rsidR="006C1058" w:rsidRDefault="006C1058" w:rsidP="00231716">
      <w:pPr>
        <w:rPr>
          <w:rFonts w:ascii="Times New Roman" w:hAnsi="Times New Roman" w:cs="Times New Roman"/>
          <w:b/>
          <w:bCs/>
          <w:color w:val="00B0F0"/>
          <w:sz w:val="40"/>
          <w:szCs w:val="40"/>
          <w:rtl/>
        </w:rPr>
      </w:pPr>
    </w:p>
    <w:p w:rsidR="00231716" w:rsidRPr="00104531" w:rsidRDefault="00231716" w:rsidP="00231716">
      <w:pPr>
        <w:rPr>
          <w:rFonts w:ascii="Times New Roman" w:hAnsi="Times New Roman" w:cs="Times New Roman"/>
          <w:b/>
          <w:bCs/>
          <w:color w:val="00B0F0"/>
          <w:sz w:val="40"/>
          <w:szCs w:val="40"/>
          <w:rtl/>
        </w:rPr>
      </w:pPr>
      <w:r w:rsidRPr="00104531">
        <w:rPr>
          <w:rFonts w:ascii="Times New Roman" w:hAnsi="Times New Roman" w:cs="Times New Roman" w:hint="cs"/>
          <w:b/>
          <w:bCs/>
          <w:color w:val="00B0F0"/>
          <w:sz w:val="40"/>
          <w:szCs w:val="40"/>
          <w:rtl/>
        </w:rPr>
        <w:t xml:space="preserve">בדיקה </w:t>
      </w:r>
      <w:r w:rsidR="006C1058">
        <w:rPr>
          <w:rFonts w:ascii="Times New Roman" w:hAnsi="Times New Roman" w:cs="Times New Roman" w:hint="cs"/>
          <w:b/>
          <w:bCs/>
          <w:color w:val="00B0F0"/>
          <w:sz w:val="40"/>
          <w:szCs w:val="40"/>
          <w:rtl/>
        </w:rPr>
        <w:t xml:space="preserve">בהסמכה </w:t>
      </w:r>
      <w:r w:rsidRPr="00104531">
        <w:rPr>
          <w:rFonts w:ascii="Times New Roman" w:hAnsi="Times New Roman" w:cs="Times New Roman" w:hint="cs"/>
          <w:b/>
          <w:bCs/>
          <w:color w:val="00B0F0"/>
          <w:sz w:val="40"/>
          <w:szCs w:val="40"/>
          <w:rtl/>
        </w:rPr>
        <w:t xml:space="preserve">לצרכים רגולטוריים </w:t>
      </w:r>
      <w:r w:rsidR="006C1058">
        <w:rPr>
          <w:rFonts w:ascii="Times New Roman" w:hAnsi="Times New Roman" w:cs="Times New Roman" w:hint="cs"/>
          <w:b/>
          <w:bCs/>
          <w:color w:val="00B0F0"/>
          <w:sz w:val="40"/>
          <w:szCs w:val="40"/>
          <w:rtl/>
        </w:rPr>
        <w:t>אכיפה יבוא או יצוא ,ביצוע בישראל או בחו"ל</w:t>
      </w:r>
    </w:p>
    <w:p w:rsidR="00E238CF" w:rsidRDefault="00E238CF" w:rsidP="00192ECC">
      <w:pPr>
        <w:spacing w:line="192" w:lineRule="auto"/>
        <w:ind w:right="567"/>
        <w:jc w:val="center"/>
        <w:rPr>
          <w:rFonts w:ascii="Arial" w:hAnsi="Arial" w:cs="David"/>
          <w:b/>
          <w:bCs/>
          <w:color w:val="595959" w:themeColor="text1" w:themeTint="A6"/>
          <w:sz w:val="24"/>
          <w:szCs w:val="24"/>
          <w:rtl/>
        </w:rPr>
      </w:pPr>
    </w:p>
    <w:p w:rsidR="00E238CF" w:rsidRDefault="00E238CF" w:rsidP="00E238CF">
      <w:pPr>
        <w:spacing w:line="192" w:lineRule="auto"/>
        <w:ind w:right="-1134"/>
        <w:rPr>
          <w:rFonts w:ascii="Arial" w:hAnsi="Arial" w:cs="David"/>
          <w:b/>
          <w:bCs/>
          <w:color w:val="595959" w:themeColor="text1" w:themeTint="A6"/>
          <w:sz w:val="24"/>
          <w:szCs w:val="24"/>
          <w:rtl/>
        </w:rPr>
      </w:pPr>
      <w:r w:rsidRPr="004C5744">
        <w:rPr>
          <w:rFonts w:ascii="Broadway" w:hAnsi="Broadway" w:cstheme="majorBidi" w:hint="cs"/>
          <w:b/>
          <w:bCs/>
          <w:color w:val="1C8DA4"/>
          <w:sz w:val="24"/>
          <w:szCs w:val="24"/>
          <w:rtl/>
        </w:rPr>
        <w:t>-----</w:t>
      </w:r>
      <w:r>
        <w:rPr>
          <w:rFonts w:ascii="Broadway" w:hAnsi="Broadway" w:cstheme="majorBidi" w:hint="cs"/>
          <w:b/>
          <w:bCs/>
          <w:color w:val="1C8DA4"/>
          <w:sz w:val="24"/>
          <w:szCs w:val="24"/>
          <w:rtl/>
        </w:rPr>
        <w:t>--------------------------------</w:t>
      </w:r>
      <w:r w:rsidRPr="004C5744">
        <w:rPr>
          <w:rFonts w:ascii="Broadway" w:hAnsi="Broadway" w:cstheme="majorBidi" w:hint="cs"/>
          <w:b/>
          <w:bCs/>
          <w:color w:val="1C8DA4"/>
          <w:sz w:val="24"/>
          <w:szCs w:val="24"/>
          <w:rtl/>
        </w:rPr>
        <w:t>--</w:t>
      </w:r>
      <w:r>
        <w:rPr>
          <w:rFonts w:ascii="Broadway" w:hAnsi="Broadway" w:cstheme="majorBidi" w:hint="cs"/>
          <w:b/>
          <w:bCs/>
          <w:color w:val="1C8DA4"/>
          <w:sz w:val="24"/>
          <w:szCs w:val="24"/>
          <w:rtl/>
        </w:rPr>
        <w:t>---------------</w:t>
      </w:r>
    </w:p>
    <w:p w:rsidR="00192ECC" w:rsidRPr="00C41B82" w:rsidRDefault="00192ECC" w:rsidP="00192ECC">
      <w:pPr>
        <w:spacing w:line="192" w:lineRule="auto"/>
        <w:ind w:right="567"/>
        <w:jc w:val="center"/>
        <w:rPr>
          <w:rFonts w:ascii="Arial" w:hAnsi="Arial" w:cs="David"/>
          <w:b/>
          <w:bCs/>
          <w:color w:val="0094C8"/>
          <w:sz w:val="24"/>
          <w:szCs w:val="24"/>
          <w:rtl/>
        </w:rPr>
      </w:pPr>
      <w:r w:rsidRPr="00C41B82">
        <w:rPr>
          <w:rFonts w:ascii="Arial" w:hAnsi="Arial" w:cs="David" w:hint="cs"/>
          <w:b/>
          <w:bCs/>
          <w:color w:val="595959" w:themeColor="text1" w:themeTint="A6"/>
          <w:sz w:val="24"/>
          <w:szCs w:val="24"/>
          <w:rtl/>
        </w:rPr>
        <w:t>מאת</w:t>
      </w:r>
      <w:r w:rsidRPr="00C41B82">
        <w:rPr>
          <w:rFonts w:ascii="Arial" w:hAnsi="Arial" w:cs="David" w:hint="cs"/>
          <w:b/>
          <w:bCs/>
          <w:color w:val="595959" w:themeColor="text1" w:themeTint="A6"/>
          <w:sz w:val="24"/>
          <w:szCs w:val="24"/>
          <w:rtl/>
          <w14:shadow w14:blurRad="50800" w14:dist="38100" w14:dir="2700000" w14:sx="100000" w14:sy="100000" w14:kx="0" w14:ky="0" w14:algn="tl">
            <w14:srgbClr w14:val="000000">
              <w14:alpha w14:val="60000"/>
            </w14:srgbClr>
          </w14:shadow>
        </w:rPr>
        <w:t xml:space="preserve">: </w:t>
      </w:r>
      <w:r>
        <w:rPr>
          <w:rFonts w:ascii="Arial" w:hAnsi="Arial" w:cs="David" w:hint="cs"/>
          <w:b/>
          <w:bCs/>
          <w:color w:val="595959" w:themeColor="text1" w:themeTint="A6"/>
          <w:sz w:val="24"/>
          <w:szCs w:val="24"/>
          <w:rtl/>
        </w:rPr>
        <w:t xml:space="preserve">אתי פלר </w:t>
      </w:r>
      <w:r>
        <w:rPr>
          <w:rFonts w:ascii="Arial" w:hAnsi="Arial" w:cs="David"/>
          <w:b/>
          <w:bCs/>
          <w:color w:val="595959" w:themeColor="text1" w:themeTint="A6"/>
          <w:sz w:val="24"/>
          <w:szCs w:val="24"/>
          <w:rtl/>
        </w:rPr>
        <w:t>–</w:t>
      </w:r>
      <w:r>
        <w:rPr>
          <w:rFonts w:ascii="Arial" w:hAnsi="Arial" w:cs="David" w:hint="cs"/>
          <w:b/>
          <w:bCs/>
          <w:color w:val="0094C8"/>
          <w:sz w:val="24"/>
          <w:szCs w:val="24"/>
          <w:rtl/>
        </w:rPr>
        <w:t xml:space="preserve"> </w:t>
      </w:r>
      <w:r>
        <w:rPr>
          <w:rFonts w:ascii="Arial" w:hAnsi="Arial" w:cs="David" w:hint="cs"/>
          <w:b/>
          <w:bCs/>
          <w:color w:val="595959" w:themeColor="text1" w:themeTint="A6"/>
          <w:sz w:val="24"/>
          <w:szCs w:val="24"/>
          <w:rtl/>
        </w:rPr>
        <w:t xml:space="preserve">מנכ"ל </w:t>
      </w:r>
      <w:r>
        <w:rPr>
          <w:rFonts w:ascii="Arial" w:hAnsi="Arial" w:cs="David" w:hint="cs"/>
          <w:b/>
          <w:bCs/>
          <w:color w:val="0094C8"/>
          <w:sz w:val="24"/>
          <w:szCs w:val="24"/>
          <w:rtl/>
        </w:rPr>
        <w:t xml:space="preserve"> </w:t>
      </w:r>
    </w:p>
    <w:p w:rsidR="00D944AE" w:rsidRPr="00356959" w:rsidRDefault="00E238CF" w:rsidP="00356959">
      <w:pPr>
        <w:pStyle w:val="NormalWeb"/>
        <w:shd w:val="clear" w:color="auto" w:fill="FFFFFF"/>
        <w:bidi/>
        <w:spacing w:before="0" w:beforeAutospacing="0" w:after="150" w:afterAutospacing="0" w:line="360" w:lineRule="auto"/>
        <w:rPr>
          <w:rFonts w:ascii="David" w:hAnsi="David" w:cs="David"/>
          <w:rtl/>
        </w:rPr>
      </w:pPr>
      <w:r w:rsidRPr="004C5744">
        <w:rPr>
          <w:rFonts w:ascii="Broadway" w:hAnsi="Broadway" w:cstheme="majorBidi" w:hint="cs"/>
          <w:b/>
          <w:bCs/>
          <w:color w:val="1C8DA4"/>
          <w:rtl/>
        </w:rPr>
        <w:t>----</w:t>
      </w:r>
      <w:r>
        <w:rPr>
          <w:rFonts w:ascii="Broadway" w:hAnsi="Broadway" w:cstheme="majorBidi" w:hint="cs"/>
          <w:b/>
          <w:bCs/>
          <w:color w:val="1C8DA4"/>
          <w:rtl/>
        </w:rPr>
        <w:t>-----------------</w:t>
      </w:r>
      <w:r w:rsidRPr="004C5744">
        <w:rPr>
          <w:rFonts w:ascii="Broadway" w:hAnsi="Broadway" w:cstheme="majorBidi" w:hint="cs"/>
          <w:b/>
          <w:bCs/>
          <w:color w:val="1C8DA4"/>
          <w:rtl/>
        </w:rPr>
        <w:t>------</w:t>
      </w:r>
      <w:r>
        <w:rPr>
          <w:rFonts w:ascii="Broadway" w:hAnsi="Broadway" w:cstheme="majorBidi" w:hint="cs"/>
          <w:b/>
          <w:bCs/>
          <w:color w:val="1C8DA4"/>
          <w:rtl/>
        </w:rPr>
        <w:t>---------</w:t>
      </w:r>
      <w:r w:rsidRPr="004C5744">
        <w:rPr>
          <w:rFonts w:ascii="Broadway" w:hAnsi="Broadway" w:cstheme="majorBidi" w:hint="cs"/>
          <w:b/>
          <w:bCs/>
          <w:color w:val="1C8DA4"/>
          <w:rtl/>
        </w:rPr>
        <w:t>-</w:t>
      </w:r>
      <w:r>
        <w:rPr>
          <w:rFonts w:ascii="Broadway" w:hAnsi="Broadway" w:cstheme="majorBidi" w:hint="cs"/>
          <w:b/>
          <w:bCs/>
          <w:color w:val="1C8DA4"/>
          <w:rtl/>
        </w:rPr>
        <w:t>----------------</w:t>
      </w:r>
      <w:r w:rsidR="00231716" w:rsidRPr="00231716">
        <w:rPr>
          <w:rFonts w:ascii="David" w:eastAsia="Times New Roman" w:hAnsi="David" w:cs="David" w:hint="cs"/>
          <w:rtl/>
        </w:rPr>
        <w:t xml:space="preserve">בישראל מספר המעבדות המוסמכות לבדיקות רגולטוריות משתנה בהתאם לתחום הבדיקה והיקף הבדיקות . הרגולטור קובע בתקנות או בנהלים את </w:t>
      </w:r>
    </w:p>
    <w:p w:rsidR="00231716" w:rsidRPr="00231716" w:rsidRDefault="00231716" w:rsidP="00356959">
      <w:pPr>
        <w:spacing w:line="360" w:lineRule="auto"/>
        <w:ind w:right="270"/>
        <w:rPr>
          <w:rFonts w:ascii="David" w:eastAsia="Times New Roman" w:hAnsi="David" w:cs="David"/>
          <w:sz w:val="24"/>
          <w:szCs w:val="24"/>
          <w:rtl/>
        </w:rPr>
      </w:pPr>
      <w:r w:rsidRPr="00231716">
        <w:rPr>
          <w:rFonts w:ascii="David" w:eastAsia="Times New Roman" w:hAnsi="David" w:cs="David" w:hint="cs"/>
          <w:sz w:val="24"/>
          <w:szCs w:val="24"/>
          <w:rtl/>
        </w:rPr>
        <w:t xml:space="preserve">היקף הבדיקות ותדירותן. במהלך השנה האחרונה עולה הצורך הרגולטורי לאשר מעבדות מוסמכות בחו"ל לאור מיעוט מעבדות מוסמכות בתחום בישראל </w:t>
      </w:r>
      <w:r w:rsidR="006C1058">
        <w:rPr>
          <w:rFonts w:ascii="David" w:eastAsia="Times New Roman" w:hAnsi="David" w:cs="David" w:hint="cs"/>
          <w:sz w:val="24"/>
          <w:szCs w:val="24"/>
          <w:rtl/>
        </w:rPr>
        <w:t xml:space="preserve">, כחלק מהסכמי סחר </w:t>
      </w:r>
      <w:r w:rsidRPr="00231716">
        <w:rPr>
          <w:rFonts w:ascii="David" w:eastAsia="Times New Roman" w:hAnsi="David" w:cs="David" w:hint="cs"/>
          <w:sz w:val="24"/>
          <w:szCs w:val="24"/>
          <w:rtl/>
        </w:rPr>
        <w:t>או כחלק ממדיניות הפחתת הרגולציה והתמודדות עם ספק יחיד .</w:t>
      </w:r>
    </w:p>
    <w:p w:rsidR="00231716" w:rsidRPr="00231716" w:rsidRDefault="00231716" w:rsidP="001E48BF">
      <w:pPr>
        <w:spacing w:line="360" w:lineRule="auto"/>
        <w:ind w:right="270"/>
        <w:rPr>
          <w:rFonts w:ascii="David" w:eastAsia="Times New Roman" w:hAnsi="David" w:cs="David"/>
          <w:sz w:val="24"/>
          <w:szCs w:val="24"/>
          <w:rtl/>
        </w:rPr>
      </w:pPr>
      <w:r w:rsidRPr="00231716">
        <w:rPr>
          <w:rFonts w:ascii="David" w:eastAsia="Times New Roman" w:hAnsi="David" w:cs="David" w:hint="cs"/>
          <w:sz w:val="24"/>
          <w:szCs w:val="24"/>
          <w:rtl/>
        </w:rPr>
        <w:t xml:space="preserve">צוות הרשות מספק מידע אודות ארגונים מוסמכים בחו"ל </w:t>
      </w:r>
      <w:r w:rsidR="006C1058" w:rsidRPr="00231716">
        <w:rPr>
          <w:rFonts w:ascii="David" w:eastAsia="Times New Roman" w:hAnsi="David" w:cs="David" w:hint="cs"/>
          <w:sz w:val="24"/>
          <w:szCs w:val="24"/>
          <w:rtl/>
        </w:rPr>
        <w:t>לוועדו</w:t>
      </w:r>
      <w:r w:rsidR="006C1058" w:rsidRPr="00231716">
        <w:rPr>
          <w:rFonts w:ascii="David" w:eastAsia="Times New Roman" w:hAnsi="David" w:cs="David" w:hint="eastAsia"/>
          <w:sz w:val="24"/>
          <w:szCs w:val="24"/>
          <w:rtl/>
        </w:rPr>
        <w:t>ת</w:t>
      </w:r>
      <w:r w:rsidRPr="00231716">
        <w:rPr>
          <w:rFonts w:ascii="David" w:eastAsia="Times New Roman" w:hAnsi="David" w:cs="David" w:hint="cs"/>
          <w:sz w:val="24"/>
          <w:szCs w:val="24"/>
          <w:rtl/>
        </w:rPr>
        <w:t xml:space="preserve"> </w:t>
      </w:r>
      <w:proofErr w:type="spellStart"/>
      <w:r w:rsidRPr="00231716">
        <w:rPr>
          <w:rFonts w:ascii="David" w:eastAsia="Times New Roman" w:hAnsi="David" w:cs="David" w:hint="cs"/>
          <w:sz w:val="24"/>
          <w:szCs w:val="24"/>
          <w:rtl/>
        </w:rPr>
        <w:t>בינמישרדיות</w:t>
      </w:r>
      <w:proofErr w:type="spellEnd"/>
      <w:r w:rsidRPr="00231716">
        <w:rPr>
          <w:rFonts w:ascii="David" w:eastAsia="Times New Roman" w:hAnsi="David" w:cs="David" w:hint="cs"/>
          <w:sz w:val="24"/>
          <w:szCs w:val="24"/>
          <w:rtl/>
        </w:rPr>
        <w:t xml:space="preserve"> בבואן לרשום מוצרים חדשים בישראל, לרגולטורים המבקשים לאשר עבודת ארגונים מוסמכים מחו"ל בישראל כמו גם מעבדות מוסמכות בחו"ל אשר משלוח דגימות אליהן היווה בעבר חלק מתוכנית בדיקה כפולה /ביצוע בדיקות במקביל למעבדות מוסמכות בישראל.</w:t>
      </w:r>
    </w:p>
    <w:p w:rsidR="00231716" w:rsidRPr="00231716" w:rsidRDefault="00231716" w:rsidP="001E48BF">
      <w:pPr>
        <w:spacing w:line="360" w:lineRule="auto"/>
        <w:ind w:right="270"/>
        <w:rPr>
          <w:rFonts w:ascii="David" w:eastAsia="Times New Roman" w:hAnsi="David" w:cs="David"/>
          <w:sz w:val="24"/>
          <w:szCs w:val="24"/>
          <w:rtl/>
        </w:rPr>
      </w:pPr>
    </w:p>
    <w:p w:rsidR="00231716" w:rsidRPr="00231716" w:rsidRDefault="00231716" w:rsidP="001E48BF">
      <w:pPr>
        <w:spacing w:line="360" w:lineRule="auto"/>
        <w:ind w:right="270"/>
        <w:rPr>
          <w:rFonts w:ascii="David" w:eastAsia="Times New Roman" w:hAnsi="David" w:cs="David"/>
          <w:sz w:val="24"/>
          <w:szCs w:val="24"/>
          <w:rtl/>
        </w:rPr>
      </w:pPr>
      <w:r w:rsidRPr="00231716">
        <w:rPr>
          <w:rFonts w:ascii="David" w:eastAsia="Times New Roman" w:hAnsi="David" w:cs="David" w:hint="cs"/>
          <w:sz w:val="24"/>
          <w:szCs w:val="24"/>
          <w:rtl/>
        </w:rPr>
        <w:lastRenderedPageBreak/>
        <w:t>בשנה האחרונה יש פניות לרשות ממשרדי ממשלה שונים המבקשים לבחון תעודות הסמכה של מעבדות בחו"ל לצורך מתן אישור של הרגולטור לשלוח דגימות לחו"ל כחלק מבדיקות ולא כחלק מבקרה על עבודת המעבדות בישראל.</w:t>
      </w:r>
    </w:p>
    <w:p w:rsidR="00231716" w:rsidRPr="00231716" w:rsidRDefault="00231716" w:rsidP="001E48BF">
      <w:pPr>
        <w:spacing w:line="360" w:lineRule="auto"/>
        <w:ind w:right="270"/>
        <w:rPr>
          <w:rFonts w:ascii="David" w:eastAsia="Times New Roman" w:hAnsi="David" w:cs="David"/>
          <w:sz w:val="24"/>
          <w:szCs w:val="24"/>
          <w:rtl/>
        </w:rPr>
      </w:pPr>
      <w:r w:rsidRPr="00231716">
        <w:rPr>
          <w:rFonts w:ascii="David" w:eastAsia="Times New Roman" w:hAnsi="David" w:cs="David"/>
          <w:sz w:val="24"/>
          <w:szCs w:val="24"/>
          <w:rtl/>
        </w:rPr>
        <w:t xml:space="preserve">השימוש בשירותי מעבדות מוסמכות בחו"ל ניתן על ידי </w:t>
      </w:r>
      <w:r w:rsidRPr="00231716">
        <w:rPr>
          <w:rFonts w:ascii="David" w:eastAsia="Times New Roman" w:hAnsi="David" w:cs="David" w:hint="cs"/>
          <w:sz w:val="24"/>
          <w:szCs w:val="24"/>
          <w:rtl/>
        </w:rPr>
        <w:t>הרגולטור</w:t>
      </w:r>
      <w:r w:rsidRPr="00231716">
        <w:rPr>
          <w:rFonts w:ascii="David" w:eastAsia="Times New Roman" w:hAnsi="David" w:cs="David"/>
          <w:sz w:val="24"/>
          <w:szCs w:val="24"/>
          <w:rtl/>
        </w:rPr>
        <w:t xml:space="preserve"> לאחר בדיקה של הרשות כי הארגון מוסמך לבדיקות המבוקשות .</w:t>
      </w:r>
    </w:p>
    <w:p w:rsidR="00231716" w:rsidRPr="00231716" w:rsidRDefault="00231716" w:rsidP="001E48BF">
      <w:pPr>
        <w:spacing w:line="360" w:lineRule="auto"/>
        <w:ind w:right="270"/>
        <w:rPr>
          <w:rFonts w:ascii="David" w:eastAsia="Times New Roman" w:hAnsi="David" w:cs="David"/>
          <w:sz w:val="24"/>
          <w:szCs w:val="24"/>
          <w:rtl/>
        </w:rPr>
      </w:pPr>
    </w:p>
    <w:p w:rsidR="00231716" w:rsidRPr="00231716" w:rsidRDefault="00231716" w:rsidP="001E48BF">
      <w:pPr>
        <w:spacing w:line="360" w:lineRule="auto"/>
        <w:ind w:right="270"/>
        <w:rPr>
          <w:rFonts w:ascii="David" w:eastAsia="Times New Roman" w:hAnsi="David" w:cs="David"/>
          <w:sz w:val="24"/>
          <w:szCs w:val="24"/>
          <w:rtl/>
        </w:rPr>
      </w:pPr>
      <w:r w:rsidRPr="00231716">
        <w:rPr>
          <w:rFonts w:ascii="David" w:eastAsia="Times New Roman" w:hAnsi="David" w:cs="David"/>
          <w:sz w:val="24"/>
          <w:szCs w:val="24"/>
          <w:rtl/>
        </w:rPr>
        <w:t xml:space="preserve">הנהלת הרשות </w:t>
      </w:r>
      <w:r w:rsidRPr="00231716">
        <w:rPr>
          <w:rFonts w:ascii="David" w:eastAsia="Times New Roman" w:hAnsi="David" w:cs="David" w:hint="cs"/>
          <w:sz w:val="24"/>
          <w:szCs w:val="24"/>
          <w:rtl/>
        </w:rPr>
        <w:t>מ</w:t>
      </w:r>
      <w:r w:rsidRPr="00231716">
        <w:rPr>
          <w:rFonts w:ascii="David" w:eastAsia="Times New Roman" w:hAnsi="David" w:cs="David"/>
          <w:sz w:val="24"/>
          <w:szCs w:val="24"/>
          <w:rtl/>
        </w:rPr>
        <w:t>בהירה כי העברת דוגמאות לחו"ל יש בה פגיעה ביכולת הרגולטור לפקח על הנעשה</w:t>
      </w:r>
      <w:r w:rsidRPr="00231716">
        <w:rPr>
          <w:rFonts w:ascii="David" w:eastAsia="Times New Roman" w:hAnsi="David" w:cs="David" w:hint="cs"/>
          <w:sz w:val="24"/>
          <w:szCs w:val="24"/>
          <w:rtl/>
        </w:rPr>
        <w:t xml:space="preserve"> בכלל ובאמצעות הרשות הלאומית להסמכת מעבדות בפרט.</w:t>
      </w:r>
    </w:p>
    <w:p w:rsidR="00231716" w:rsidRPr="00231716" w:rsidRDefault="00231716" w:rsidP="001E48BF">
      <w:pPr>
        <w:spacing w:line="360" w:lineRule="auto"/>
        <w:ind w:right="270"/>
        <w:rPr>
          <w:rFonts w:ascii="David" w:eastAsia="Times New Roman" w:hAnsi="David" w:cs="David"/>
          <w:sz w:val="24"/>
          <w:szCs w:val="24"/>
          <w:rtl/>
        </w:rPr>
      </w:pPr>
      <w:r w:rsidRPr="00231716">
        <w:rPr>
          <w:rFonts w:ascii="David" w:eastAsia="Times New Roman" w:hAnsi="David" w:cs="David"/>
          <w:sz w:val="24"/>
          <w:szCs w:val="24"/>
          <w:rtl/>
        </w:rPr>
        <w:t>בישראל</w:t>
      </w:r>
      <w:r w:rsidRPr="00231716">
        <w:rPr>
          <w:rFonts w:ascii="David" w:eastAsia="Times New Roman" w:hAnsi="David" w:cs="David" w:hint="cs"/>
          <w:sz w:val="24"/>
          <w:szCs w:val="24"/>
          <w:rtl/>
        </w:rPr>
        <w:t>,</w:t>
      </w:r>
      <w:r w:rsidRPr="00231716">
        <w:rPr>
          <w:rFonts w:ascii="David" w:eastAsia="Times New Roman" w:hAnsi="David" w:cs="David"/>
          <w:sz w:val="24"/>
          <w:szCs w:val="24"/>
          <w:rtl/>
        </w:rPr>
        <w:t xml:space="preserve"> </w:t>
      </w:r>
      <w:r w:rsidRPr="00231716">
        <w:rPr>
          <w:rFonts w:ascii="David" w:eastAsia="Times New Roman" w:hAnsi="David" w:cs="David" w:hint="cs"/>
          <w:sz w:val="24"/>
          <w:szCs w:val="24"/>
          <w:rtl/>
        </w:rPr>
        <w:t>בהתאם לדרישות הרגולטורים השונים, כל הארגונים המוסמכים חתומים</w:t>
      </w:r>
      <w:r w:rsidRPr="00231716">
        <w:rPr>
          <w:rFonts w:ascii="David" w:eastAsia="Times New Roman" w:hAnsi="David" w:cs="David"/>
          <w:sz w:val="24"/>
          <w:szCs w:val="24"/>
          <w:rtl/>
        </w:rPr>
        <w:t xml:space="preserve"> על הסכם פיקוח , </w:t>
      </w:r>
      <w:r w:rsidRPr="00231716">
        <w:rPr>
          <w:rFonts w:ascii="David" w:eastAsia="Times New Roman" w:hAnsi="David" w:cs="David" w:hint="cs"/>
          <w:sz w:val="24"/>
          <w:szCs w:val="24"/>
          <w:rtl/>
        </w:rPr>
        <w:t>המחייב בין היתר</w:t>
      </w:r>
      <w:r w:rsidRPr="00231716">
        <w:rPr>
          <w:rFonts w:ascii="David" w:eastAsia="Times New Roman" w:hAnsi="David" w:cs="David"/>
          <w:sz w:val="24"/>
          <w:szCs w:val="24"/>
          <w:rtl/>
        </w:rPr>
        <w:t xml:space="preserve"> לדווח על חרי</w:t>
      </w:r>
      <w:r w:rsidRPr="00231716">
        <w:rPr>
          <w:rFonts w:ascii="David" w:eastAsia="Times New Roman" w:hAnsi="David" w:cs="David" w:hint="cs"/>
          <w:sz w:val="24"/>
          <w:szCs w:val="24"/>
          <w:rtl/>
        </w:rPr>
        <w:t>ג</w:t>
      </w:r>
      <w:r w:rsidRPr="00231716">
        <w:rPr>
          <w:rFonts w:ascii="David" w:eastAsia="Times New Roman" w:hAnsi="David" w:cs="David"/>
          <w:sz w:val="24"/>
          <w:szCs w:val="24"/>
          <w:rtl/>
        </w:rPr>
        <w:t>ות</w:t>
      </w:r>
      <w:r w:rsidRPr="00231716">
        <w:rPr>
          <w:rFonts w:ascii="David" w:eastAsia="Times New Roman" w:hAnsi="David" w:cs="David" w:hint="cs"/>
          <w:sz w:val="24"/>
          <w:szCs w:val="24"/>
          <w:rtl/>
        </w:rPr>
        <w:t>,</w:t>
      </w:r>
      <w:r w:rsidRPr="00231716">
        <w:rPr>
          <w:rFonts w:ascii="David" w:eastAsia="Times New Roman" w:hAnsi="David" w:cs="David"/>
          <w:sz w:val="24"/>
          <w:szCs w:val="24"/>
          <w:rtl/>
        </w:rPr>
        <w:t xml:space="preserve"> שינויים משמעותיים ניהוליים מקצועיים </w:t>
      </w:r>
      <w:r w:rsidRPr="00231716">
        <w:rPr>
          <w:rFonts w:ascii="David" w:eastAsia="Times New Roman" w:hAnsi="David" w:cs="David" w:hint="cs"/>
          <w:sz w:val="24"/>
          <w:szCs w:val="24"/>
          <w:rtl/>
        </w:rPr>
        <w:t>ומאפשר ביצוע מבדקי פתע על ידי הרשות</w:t>
      </w:r>
      <w:r w:rsidRPr="00231716">
        <w:rPr>
          <w:rFonts w:ascii="David" w:eastAsia="Times New Roman" w:hAnsi="David" w:cs="David"/>
          <w:sz w:val="24"/>
          <w:szCs w:val="24"/>
          <w:rtl/>
        </w:rPr>
        <w:t>.</w:t>
      </w:r>
    </w:p>
    <w:p w:rsidR="00231716" w:rsidRPr="00231716" w:rsidRDefault="00231716" w:rsidP="001E48BF">
      <w:pPr>
        <w:spacing w:line="360" w:lineRule="auto"/>
        <w:ind w:right="270"/>
        <w:rPr>
          <w:rFonts w:ascii="David" w:eastAsia="Times New Roman" w:hAnsi="David" w:cs="David"/>
          <w:sz w:val="24"/>
          <w:szCs w:val="24"/>
          <w:rtl/>
        </w:rPr>
      </w:pPr>
      <w:r w:rsidRPr="00231716">
        <w:rPr>
          <w:rFonts w:ascii="David" w:eastAsia="Times New Roman" w:hAnsi="David" w:cs="David"/>
          <w:sz w:val="24"/>
          <w:szCs w:val="24"/>
          <w:rtl/>
        </w:rPr>
        <w:t>הנהלת הרשות הבהירה כי אין ביכולתה לטפל בתלונות</w:t>
      </w:r>
      <w:r w:rsidRPr="00231716">
        <w:rPr>
          <w:rFonts w:ascii="David" w:eastAsia="Times New Roman" w:hAnsi="David" w:cs="David" w:hint="cs"/>
          <w:sz w:val="24"/>
          <w:szCs w:val="24"/>
          <w:rtl/>
        </w:rPr>
        <w:t>,</w:t>
      </w:r>
      <w:r w:rsidRPr="00231716">
        <w:rPr>
          <w:rFonts w:ascii="David" w:eastAsia="Times New Roman" w:hAnsi="David" w:cs="David"/>
          <w:sz w:val="24"/>
          <w:szCs w:val="24"/>
          <w:rtl/>
        </w:rPr>
        <w:t xml:space="preserve"> כמו גם לוודא עבודה על פי נהלי הרגולטור</w:t>
      </w:r>
      <w:r w:rsidRPr="00231716">
        <w:rPr>
          <w:rFonts w:ascii="David" w:eastAsia="Times New Roman" w:hAnsi="David" w:cs="David" w:hint="cs"/>
          <w:sz w:val="24"/>
          <w:szCs w:val="24"/>
          <w:rtl/>
        </w:rPr>
        <w:t>, ככל שהבדיקות מבוצעות על ידי ארגונים מוסמכים בחו"ל</w:t>
      </w:r>
      <w:r w:rsidRPr="00231716">
        <w:rPr>
          <w:rFonts w:ascii="David" w:eastAsia="Times New Roman" w:hAnsi="David" w:cs="David"/>
          <w:sz w:val="24"/>
          <w:szCs w:val="24"/>
          <w:rtl/>
        </w:rPr>
        <w:t>.</w:t>
      </w:r>
    </w:p>
    <w:p w:rsidR="00231716" w:rsidRPr="00231716" w:rsidRDefault="00231716" w:rsidP="001E48BF">
      <w:pPr>
        <w:spacing w:line="360" w:lineRule="auto"/>
        <w:ind w:right="270"/>
        <w:rPr>
          <w:rFonts w:ascii="David" w:eastAsia="Times New Roman" w:hAnsi="David" w:cs="David"/>
          <w:sz w:val="24"/>
          <w:szCs w:val="24"/>
          <w:rtl/>
        </w:rPr>
      </w:pPr>
    </w:p>
    <w:p w:rsidR="00231716" w:rsidRPr="00231716" w:rsidRDefault="00231716" w:rsidP="001E48BF">
      <w:pPr>
        <w:spacing w:line="360" w:lineRule="auto"/>
        <w:ind w:right="270"/>
        <w:rPr>
          <w:rFonts w:ascii="David" w:eastAsia="Times New Roman" w:hAnsi="David" w:cs="David"/>
          <w:sz w:val="24"/>
          <w:szCs w:val="24"/>
          <w:rtl/>
        </w:rPr>
      </w:pPr>
      <w:r w:rsidRPr="00231716">
        <w:rPr>
          <w:rFonts w:ascii="David" w:eastAsia="Times New Roman" w:hAnsi="David" w:cs="David" w:hint="cs"/>
          <w:sz w:val="24"/>
          <w:szCs w:val="24"/>
          <w:rtl/>
        </w:rPr>
        <w:t xml:space="preserve">חשוב להדגיש, </w:t>
      </w:r>
      <w:r w:rsidRPr="00231716">
        <w:rPr>
          <w:rFonts w:ascii="David" w:eastAsia="Times New Roman" w:hAnsi="David" w:cs="David"/>
          <w:sz w:val="24"/>
          <w:szCs w:val="24"/>
          <w:rtl/>
        </w:rPr>
        <w:t xml:space="preserve">ההכרה הבינלאומית והחברות ב </w:t>
      </w:r>
      <w:r w:rsidRPr="00231716">
        <w:rPr>
          <w:rFonts w:ascii="David" w:eastAsia="Times New Roman" w:hAnsi="David" w:cs="David"/>
          <w:sz w:val="24"/>
          <w:szCs w:val="24"/>
        </w:rPr>
        <w:t xml:space="preserve">ILAC </w:t>
      </w:r>
      <w:r w:rsidRPr="00231716">
        <w:rPr>
          <w:rFonts w:ascii="David" w:eastAsia="Times New Roman" w:hAnsi="David" w:cs="David"/>
          <w:sz w:val="24"/>
          <w:szCs w:val="24"/>
          <w:rtl/>
        </w:rPr>
        <w:t xml:space="preserve"> אינה מהווה בסיס לתחרות בין הארגונים המוסמכים אלא להפך</w:t>
      </w:r>
      <w:r w:rsidR="00E47376">
        <w:rPr>
          <w:rFonts w:ascii="David" w:eastAsia="Times New Roman" w:hAnsi="David" w:cs="David" w:hint="cs"/>
          <w:sz w:val="24"/>
          <w:szCs w:val="24"/>
          <w:rtl/>
        </w:rPr>
        <w:t>,</w:t>
      </w:r>
      <w:r w:rsidRPr="00231716">
        <w:rPr>
          <w:rFonts w:ascii="David" w:eastAsia="Times New Roman" w:hAnsi="David" w:cs="David"/>
          <w:sz w:val="24"/>
          <w:szCs w:val="24"/>
          <w:rtl/>
        </w:rPr>
        <w:t xml:space="preserve"> הכרה הדדית בתוצאות ככל שאילו מבוצעות על פי עקרונות ההסמכה והתקנים המקצועיים </w:t>
      </w:r>
      <w:r w:rsidRPr="00231716">
        <w:rPr>
          <w:rFonts w:ascii="David" w:eastAsia="Times New Roman" w:hAnsi="David" w:cs="David" w:hint="cs"/>
          <w:sz w:val="24"/>
          <w:szCs w:val="24"/>
          <w:rtl/>
        </w:rPr>
        <w:t>זהים</w:t>
      </w:r>
      <w:r w:rsidRPr="00231716">
        <w:rPr>
          <w:rFonts w:ascii="David" w:eastAsia="Times New Roman" w:hAnsi="David" w:cs="David"/>
          <w:sz w:val="24"/>
          <w:szCs w:val="24"/>
          <w:rtl/>
        </w:rPr>
        <w:t>.</w:t>
      </w:r>
    </w:p>
    <w:p w:rsidR="00231716" w:rsidRPr="002E7CDE" w:rsidRDefault="00231716" w:rsidP="001E48BF">
      <w:pPr>
        <w:spacing w:line="360" w:lineRule="auto"/>
        <w:ind w:right="270"/>
        <w:rPr>
          <w:rFonts w:ascii="David" w:hAnsi="David"/>
          <w:rtl/>
        </w:rPr>
      </w:pPr>
      <w:r w:rsidRPr="00231716">
        <w:rPr>
          <w:rFonts w:ascii="David" w:eastAsia="Times New Roman" w:hAnsi="David" w:cs="David" w:hint="cs"/>
          <w:sz w:val="24"/>
          <w:szCs w:val="24"/>
          <w:rtl/>
        </w:rPr>
        <w:t>נהלי הרשות, כמו גם ההדרכות המקוונות החינמיות באתר הרשות, מהוות כלים המבהירים לארגונים מהן דרישות ההסמכה בכלל</w:t>
      </w:r>
      <w:r w:rsidR="00E47376">
        <w:rPr>
          <w:rFonts w:ascii="David" w:eastAsia="Times New Roman" w:hAnsi="David" w:cs="David" w:hint="cs"/>
          <w:sz w:val="24"/>
          <w:szCs w:val="24"/>
          <w:rtl/>
        </w:rPr>
        <w:t>,</w:t>
      </w:r>
      <w:r w:rsidRPr="00231716">
        <w:rPr>
          <w:rFonts w:ascii="David" w:eastAsia="Times New Roman" w:hAnsi="David" w:cs="David" w:hint="cs"/>
          <w:sz w:val="24"/>
          <w:szCs w:val="24"/>
          <w:rtl/>
        </w:rPr>
        <w:t xml:space="preserve"> וככל שיש דרישות רגולטוריות הן מפורסמות באתר הרשות כמסמכים או קישורים לנהלי הרגולטור</w:t>
      </w:r>
      <w:r w:rsidRPr="002E7CDE">
        <w:rPr>
          <w:rFonts w:ascii="David" w:hAnsi="David" w:hint="cs"/>
          <w:rtl/>
        </w:rPr>
        <w:t>.</w:t>
      </w:r>
    </w:p>
    <w:p w:rsidR="00104531" w:rsidRDefault="006C1058">
      <w:pPr>
        <w:bidi w:val="0"/>
        <w:rPr>
          <w:rFonts w:ascii="David" w:hAnsi="David" w:cs="David"/>
          <w:sz w:val="24"/>
          <w:szCs w:val="24"/>
          <w:rtl/>
        </w:rPr>
      </w:pPr>
      <w:r>
        <w:rPr>
          <w:rFonts w:ascii="David" w:hAnsi="David" w:cs="David"/>
          <w:noProof/>
          <w:sz w:val="24"/>
          <w:szCs w:val="24"/>
          <w:rtl/>
          <w:lang w:val="he-IL"/>
        </w:rPr>
        <w:drawing>
          <wp:inline distT="0" distB="0" distL="0" distR="0">
            <wp:extent cx="914400" cy="914400"/>
            <wp:effectExtent l="0" t="0" r="0" b="0"/>
            <wp:docPr id="4" name="Graphic 4"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withgears.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r>
        <w:rPr>
          <w:rFonts w:ascii="David" w:hAnsi="David" w:cs="David"/>
          <w:noProof/>
          <w:sz w:val="24"/>
          <w:szCs w:val="24"/>
          <w:rtl/>
          <w:lang w:val="he-IL"/>
        </w:rPr>
        <w:drawing>
          <wp:inline distT="0" distB="0" distL="0" distR="0">
            <wp:extent cx="914400" cy="914400"/>
            <wp:effectExtent l="0" t="0" r="0" b="0"/>
            <wp:docPr id="5" name="Graphic 5" descr="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pple.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inline>
        </w:drawing>
      </w:r>
      <w:r>
        <w:rPr>
          <w:rFonts w:ascii="David" w:hAnsi="David" w:cs="David"/>
          <w:noProof/>
          <w:sz w:val="24"/>
          <w:szCs w:val="24"/>
          <w:rtl/>
          <w:lang w:val="he-IL"/>
        </w:rPr>
        <w:drawing>
          <wp:inline distT="0" distB="0" distL="0" distR="0">
            <wp:extent cx="914400" cy="914400"/>
            <wp:effectExtent l="0" t="0" r="0" b="0"/>
            <wp:docPr id="6" name="Graphic 6" descr="Cher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erries.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inline>
        </w:drawing>
      </w:r>
      <w:r>
        <w:rPr>
          <w:rFonts w:ascii="David" w:hAnsi="David" w:cs="David"/>
          <w:noProof/>
          <w:sz w:val="24"/>
          <w:szCs w:val="24"/>
          <w:rtl/>
          <w:lang w:val="he-IL"/>
        </w:rPr>
        <w:drawing>
          <wp:inline distT="0" distB="0" distL="0" distR="0">
            <wp:extent cx="914400" cy="914400"/>
            <wp:effectExtent l="0" t="0" r="0" b="0"/>
            <wp:docPr id="8" name="Graphic 8"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es.sv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inline>
        </w:drawing>
      </w:r>
      <w:r>
        <w:rPr>
          <w:rFonts w:ascii="David" w:hAnsi="David" w:cs="David"/>
          <w:noProof/>
          <w:sz w:val="24"/>
          <w:szCs w:val="24"/>
          <w:rtl/>
          <w:lang w:val="he-IL"/>
        </w:rPr>
        <w:drawing>
          <wp:inline distT="0" distB="0" distL="0" distR="0">
            <wp:extent cx="914400" cy="914400"/>
            <wp:effectExtent l="0" t="0" r="0" b="0"/>
            <wp:docPr id="15" name="Graphic 15" descr="C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rn.svg"/>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inline>
        </w:drawing>
      </w:r>
      <w:r>
        <w:rPr>
          <w:rFonts w:ascii="David" w:hAnsi="David" w:cs="David"/>
          <w:noProof/>
          <w:sz w:val="24"/>
          <w:szCs w:val="24"/>
          <w:rtl/>
          <w:lang w:val="he-IL"/>
        </w:rPr>
        <w:drawing>
          <wp:inline distT="0" distB="0" distL="0" distR="0">
            <wp:extent cx="914400" cy="914400"/>
            <wp:effectExtent l="0" t="0" r="0" b="0"/>
            <wp:docPr id="26" name="Graphic 26" descr="Ac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corn.svg"/>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r>
        <w:rPr>
          <w:rFonts w:ascii="David" w:hAnsi="David" w:cs="David"/>
          <w:noProof/>
          <w:sz w:val="24"/>
          <w:szCs w:val="24"/>
          <w:rtl/>
          <w:lang w:val="he-IL"/>
        </w:rPr>
        <w:drawing>
          <wp:inline distT="0" distB="0" distL="0" distR="0">
            <wp:extent cx="914400" cy="914400"/>
            <wp:effectExtent l="0" t="0" r="0" b="0"/>
            <wp:docPr id="28" name="Graphic 28"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umpkin.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a:graphicData>
            </a:graphic>
          </wp:inline>
        </w:drawing>
      </w:r>
    </w:p>
    <w:p w:rsidR="006C1058" w:rsidRDefault="006C1058">
      <w:pPr>
        <w:bidi w:val="0"/>
        <w:rPr>
          <w:rFonts w:ascii="David" w:hAnsi="David" w:cs="David"/>
          <w:sz w:val="24"/>
          <w:szCs w:val="24"/>
          <w:rtl/>
        </w:rPr>
      </w:pPr>
      <w:r>
        <w:rPr>
          <w:rFonts w:ascii="David" w:hAnsi="David" w:cs="David"/>
          <w:sz w:val="24"/>
          <w:szCs w:val="24"/>
          <w:rtl/>
        </w:rPr>
        <w:br w:type="page"/>
      </w:r>
    </w:p>
    <w:p w:rsidR="00F112A4" w:rsidRPr="00F112A4" w:rsidRDefault="00F112A4" w:rsidP="00F112A4">
      <w:pPr>
        <w:spacing w:line="360" w:lineRule="auto"/>
        <w:ind w:right="450"/>
        <w:rPr>
          <w:rFonts w:ascii="David" w:hAnsi="David" w:cs="David"/>
          <w:sz w:val="24"/>
          <w:szCs w:val="24"/>
          <w:rtl/>
        </w:rPr>
      </w:pPr>
    </w:p>
    <w:p w:rsidR="00F112A4" w:rsidRPr="00104531" w:rsidRDefault="00F112A4" w:rsidP="00104531">
      <w:pPr>
        <w:jc w:val="center"/>
        <w:rPr>
          <w:rFonts w:ascii="Times New Roman" w:hAnsi="Times New Roman" w:cs="Times New Roman"/>
          <w:b/>
          <w:bCs/>
          <w:color w:val="00B0F0"/>
          <w:sz w:val="40"/>
          <w:szCs w:val="40"/>
          <w:rtl/>
        </w:rPr>
      </w:pPr>
      <w:r w:rsidRPr="00104531">
        <w:rPr>
          <w:rFonts w:ascii="Times New Roman" w:hAnsi="Times New Roman" w:cs="Times New Roman"/>
          <w:b/>
          <w:bCs/>
          <w:color w:val="00B0F0"/>
          <w:sz w:val="40"/>
          <w:szCs w:val="40"/>
          <w:rtl/>
        </w:rPr>
        <w:t xml:space="preserve">פעילויות ההסמכה הדוח השנתי של </w:t>
      </w:r>
      <w:r w:rsidR="00F33B23">
        <w:rPr>
          <w:rFonts w:ascii="Times New Roman" w:hAnsi="Times New Roman" w:cs="Times New Roman" w:hint="cs"/>
          <w:b/>
          <w:bCs/>
          <w:color w:val="00B0F0"/>
          <w:sz w:val="40"/>
          <w:szCs w:val="40"/>
          <w:rtl/>
        </w:rPr>
        <w:t>ה</w:t>
      </w:r>
      <w:r w:rsidRPr="00104531">
        <w:rPr>
          <w:rFonts w:ascii="Times New Roman" w:hAnsi="Times New Roman" w:cs="Times New Roman"/>
          <w:b/>
          <w:bCs/>
          <w:color w:val="00B0F0"/>
          <w:sz w:val="40"/>
          <w:szCs w:val="40"/>
          <w:rtl/>
        </w:rPr>
        <w:t xml:space="preserve">ארגון </w:t>
      </w:r>
      <w:r w:rsidR="00104531" w:rsidRPr="00104531">
        <w:rPr>
          <w:rFonts w:ascii="Times New Roman" w:hAnsi="Times New Roman" w:cs="Times New Roman" w:hint="cs"/>
          <w:b/>
          <w:bCs/>
          <w:color w:val="00B0F0"/>
          <w:sz w:val="40"/>
          <w:szCs w:val="40"/>
          <w:rtl/>
        </w:rPr>
        <w:t>האזורי</w:t>
      </w:r>
      <w:r w:rsidRPr="00104531">
        <w:rPr>
          <w:rFonts w:ascii="Times New Roman" w:hAnsi="Times New Roman" w:cs="Times New Roman"/>
          <w:b/>
          <w:bCs/>
          <w:color w:val="00B0F0"/>
          <w:sz w:val="40"/>
          <w:szCs w:val="40"/>
          <w:rtl/>
        </w:rPr>
        <w:t xml:space="preserve"> </w:t>
      </w:r>
      <w:r w:rsidRPr="00104531">
        <w:rPr>
          <w:rFonts w:ascii="Times New Roman" w:hAnsi="Times New Roman" w:cs="Times New Roman"/>
          <w:b/>
          <w:bCs/>
          <w:color w:val="00B0F0"/>
          <w:sz w:val="40"/>
          <w:szCs w:val="40"/>
        </w:rPr>
        <w:t>EA</w:t>
      </w:r>
    </w:p>
    <w:p w:rsidR="00F112A4" w:rsidRDefault="00F112A4" w:rsidP="00F112A4">
      <w:pPr>
        <w:spacing w:line="317" w:lineRule="atLeast"/>
        <w:jc w:val="center"/>
        <w:rPr>
          <w:rFonts w:cs="David"/>
          <w:b/>
          <w:bCs/>
          <w:sz w:val="36"/>
          <w:szCs w:val="36"/>
          <w:u w:val="single"/>
          <w:rtl/>
        </w:rPr>
      </w:pPr>
    </w:p>
    <w:p w:rsidR="00F112A4" w:rsidRDefault="00F112A4" w:rsidP="00F112A4">
      <w:pPr>
        <w:spacing w:line="192" w:lineRule="auto"/>
        <w:ind w:right="567"/>
        <w:jc w:val="center"/>
        <w:rPr>
          <w:rFonts w:ascii="Broadway" w:hAnsi="Broadway" w:cstheme="majorBidi"/>
          <w:b/>
          <w:bCs/>
          <w:color w:val="1C8DA4"/>
          <w:sz w:val="24"/>
          <w:szCs w:val="24"/>
          <w:rtl/>
        </w:rPr>
      </w:pPr>
      <w:r w:rsidRPr="004C5744">
        <w:rPr>
          <w:rFonts w:ascii="Broadway" w:hAnsi="Broadway" w:cstheme="majorBidi" w:hint="cs"/>
          <w:b/>
          <w:bCs/>
          <w:color w:val="1C8DA4"/>
          <w:sz w:val="24"/>
          <w:szCs w:val="24"/>
          <w:rtl/>
        </w:rPr>
        <w:t>-----</w:t>
      </w:r>
      <w:r>
        <w:rPr>
          <w:rFonts w:ascii="Broadway" w:hAnsi="Broadway" w:cstheme="majorBidi" w:hint="cs"/>
          <w:b/>
          <w:bCs/>
          <w:color w:val="1C8DA4"/>
          <w:sz w:val="24"/>
          <w:szCs w:val="24"/>
          <w:rtl/>
        </w:rPr>
        <w:t>-----------------</w:t>
      </w:r>
      <w:r w:rsidRPr="004C5744">
        <w:rPr>
          <w:rFonts w:ascii="Broadway" w:hAnsi="Broadway" w:cstheme="majorBidi" w:hint="cs"/>
          <w:b/>
          <w:bCs/>
          <w:color w:val="1C8DA4"/>
          <w:sz w:val="24"/>
          <w:szCs w:val="24"/>
          <w:rtl/>
        </w:rPr>
        <w:t>-------------------------------------------</w:t>
      </w:r>
      <w:r>
        <w:rPr>
          <w:rFonts w:ascii="Broadway" w:hAnsi="Broadway" w:cstheme="majorBidi" w:hint="cs"/>
          <w:b/>
          <w:bCs/>
          <w:color w:val="1C8DA4"/>
          <w:sz w:val="24"/>
          <w:szCs w:val="24"/>
          <w:rtl/>
        </w:rPr>
        <w:t>--</w:t>
      </w:r>
      <w:r w:rsidRPr="004C5744">
        <w:rPr>
          <w:rFonts w:ascii="Broadway" w:hAnsi="Broadway" w:cstheme="majorBidi" w:hint="cs"/>
          <w:b/>
          <w:bCs/>
          <w:color w:val="1C8DA4"/>
          <w:sz w:val="24"/>
          <w:szCs w:val="24"/>
          <w:rtl/>
        </w:rPr>
        <w:t>--</w:t>
      </w:r>
    </w:p>
    <w:p w:rsidR="00F112A4" w:rsidRPr="00C41B82" w:rsidRDefault="00F112A4" w:rsidP="00F112A4">
      <w:pPr>
        <w:spacing w:line="192" w:lineRule="auto"/>
        <w:ind w:right="567"/>
        <w:jc w:val="center"/>
        <w:rPr>
          <w:rFonts w:ascii="Arial" w:hAnsi="Arial" w:cs="David"/>
          <w:b/>
          <w:bCs/>
          <w:color w:val="0094C8"/>
          <w:sz w:val="24"/>
          <w:szCs w:val="24"/>
          <w:rtl/>
        </w:rPr>
      </w:pPr>
      <w:r w:rsidRPr="00C41B82">
        <w:rPr>
          <w:rFonts w:ascii="Arial" w:hAnsi="Arial" w:cs="David" w:hint="cs"/>
          <w:b/>
          <w:bCs/>
          <w:color w:val="595959" w:themeColor="text1" w:themeTint="A6"/>
          <w:sz w:val="24"/>
          <w:szCs w:val="24"/>
          <w:rtl/>
        </w:rPr>
        <w:t>מאת</w:t>
      </w:r>
      <w:r w:rsidRPr="00C41B82">
        <w:rPr>
          <w:rFonts w:ascii="Arial" w:hAnsi="Arial" w:cs="David" w:hint="cs"/>
          <w:b/>
          <w:bCs/>
          <w:color w:val="595959" w:themeColor="text1" w:themeTint="A6"/>
          <w:sz w:val="24"/>
          <w:szCs w:val="24"/>
          <w:rtl/>
          <w14:shadow w14:blurRad="50800" w14:dist="38100" w14:dir="2700000" w14:sx="100000" w14:sy="100000" w14:kx="0" w14:ky="0" w14:algn="tl">
            <w14:srgbClr w14:val="000000">
              <w14:alpha w14:val="60000"/>
            </w14:srgbClr>
          </w14:shadow>
        </w:rPr>
        <w:t xml:space="preserve">: </w:t>
      </w:r>
      <w:r>
        <w:rPr>
          <w:rFonts w:ascii="Arial" w:hAnsi="Arial" w:cs="David" w:hint="cs"/>
          <w:b/>
          <w:bCs/>
          <w:color w:val="595959" w:themeColor="text1" w:themeTint="A6"/>
          <w:sz w:val="24"/>
          <w:szCs w:val="24"/>
          <w:rtl/>
        </w:rPr>
        <w:t xml:space="preserve">אתי פלר </w:t>
      </w:r>
      <w:r>
        <w:rPr>
          <w:rFonts w:ascii="Arial" w:hAnsi="Arial" w:cs="David"/>
          <w:b/>
          <w:bCs/>
          <w:color w:val="595959" w:themeColor="text1" w:themeTint="A6"/>
          <w:sz w:val="24"/>
          <w:szCs w:val="24"/>
          <w:rtl/>
        </w:rPr>
        <w:t>–</w:t>
      </w:r>
      <w:r>
        <w:rPr>
          <w:rFonts w:ascii="Arial" w:hAnsi="Arial" w:cs="David" w:hint="cs"/>
          <w:b/>
          <w:bCs/>
          <w:color w:val="0094C8"/>
          <w:sz w:val="24"/>
          <w:szCs w:val="24"/>
          <w:rtl/>
        </w:rPr>
        <w:t xml:space="preserve"> </w:t>
      </w:r>
      <w:r>
        <w:rPr>
          <w:rFonts w:ascii="Arial" w:hAnsi="Arial" w:cs="David" w:hint="cs"/>
          <w:b/>
          <w:bCs/>
          <w:color w:val="595959" w:themeColor="text1" w:themeTint="A6"/>
          <w:sz w:val="24"/>
          <w:szCs w:val="24"/>
          <w:rtl/>
        </w:rPr>
        <w:t>מנכ"ל</w:t>
      </w:r>
    </w:p>
    <w:p w:rsidR="00F112A4" w:rsidRDefault="00F112A4" w:rsidP="00F112A4">
      <w:pPr>
        <w:spacing w:line="360" w:lineRule="auto"/>
        <w:ind w:left="720" w:right="450"/>
        <w:rPr>
          <w:rFonts w:ascii="Broadway" w:hAnsi="Broadway" w:cstheme="majorBidi"/>
          <w:b/>
          <w:bCs/>
          <w:color w:val="1C8DA4"/>
          <w:sz w:val="24"/>
          <w:szCs w:val="24"/>
          <w:rtl/>
        </w:rPr>
      </w:pPr>
      <w:r>
        <w:rPr>
          <w:rFonts w:ascii="Broadway" w:hAnsi="Broadway" w:cstheme="majorBidi" w:hint="cs"/>
          <w:b/>
          <w:bCs/>
          <w:color w:val="1C8DA4"/>
          <w:sz w:val="24"/>
          <w:szCs w:val="24"/>
          <w:rtl/>
        </w:rPr>
        <w:t xml:space="preserve"> </w:t>
      </w:r>
      <w:r w:rsidRPr="004C5744">
        <w:rPr>
          <w:rFonts w:ascii="Broadway" w:hAnsi="Broadway" w:cstheme="majorBidi" w:hint="cs"/>
          <w:b/>
          <w:bCs/>
          <w:color w:val="1C8DA4"/>
          <w:sz w:val="24"/>
          <w:szCs w:val="24"/>
          <w:rtl/>
        </w:rPr>
        <w:t>-----</w:t>
      </w:r>
      <w:r>
        <w:rPr>
          <w:rFonts w:ascii="Broadway" w:hAnsi="Broadway" w:cstheme="majorBidi" w:hint="cs"/>
          <w:b/>
          <w:bCs/>
          <w:color w:val="1C8DA4"/>
          <w:sz w:val="24"/>
          <w:szCs w:val="24"/>
          <w:rtl/>
        </w:rPr>
        <w:t>-----------------</w:t>
      </w:r>
      <w:r w:rsidRPr="004C5744">
        <w:rPr>
          <w:rFonts w:ascii="Broadway" w:hAnsi="Broadway" w:cstheme="majorBidi" w:hint="cs"/>
          <w:b/>
          <w:bCs/>
          <w:color w:val="1C8DA4"/>
          <w:sz w:val="24"/>
          <w:szCs w:val="24"/>
          <w:rtl/>
        </w:rPr>
        <w:t>-------------------------------------------</w:t>
      </w:r>
      <w:r>
        <w:rPr>
          <w:rFonts w:ascii="Broadway" w:hAnsi="Broadway" w:cstheme="majorBidi" w:hint="cs"/>
          <w:b/>
          <w:bCs/>
          <w:color w:val="1C8DA4"/>
          <w:sz w:val="24"/>
          <w:szCs w:val="24"/>
          <w:rtl/>
        </w:rPr>
        <w:t>--</w:t>
      </w:r>
      <w:r w:rsidRPr="004C5744">
        <w:rPr>
          <w:rFonts w:ascii="Broadway" w:hAnsi="Broadway" w:cstheme="majorBidi" w:hint="cs"/>
          <w:b/>
          <w:bCs/>
          <w:color w:val="1C8DA4"/>
          <w:sz w:val="24"/>
          <w:szCs w:val="24"/>
          <w:rtl/>
        </w:rPr>
        <w:t>--</w:t>
      </w:r>
    </w:p>
    <w:p w:rsidR="00F112A4" w:rsidRPr="00F112A4" w:rsidRDefault="00F112A4" w:rsidP="00F112A4">
      <w:pPr>
        <w:spacing w:line="360" w:lineRule="auto"/>
        <w:ind w:right="450"/>
        <w:rPr>
          <w:rFonts w:ascii="David" w:hAnsi="David" w:cs="David"/>
          <w:sz w:val="24"/>
          <w:szCs w:val="24"/>
          <w:rtl/>
        </w:rPr>
      </w:pPr>
      <w:r w:rsidRPr="00F112A4">
        <w:rPr>
          <w:rFonts w:ascii="David" w:hAnsi="David" w:cs="David"/>
          <w:sz w:val="24"/>
          <w:szCs w:val="24"/>
          <w:rtl/>
        </w:rPr>
        <w:t xml:space="preserve">הדוח השנתי מסכם ומפרט את הטמעת מערך ההסמכה באירופה בכלל ובכל המדינות החברות בארגון </w:t>
      </w:r>
      <w:proofErr w:type="spellStart"/>
      <w:r w:rsidRPr="00F112A4">
        <w:rPr>
          <w:rFonts w:ascii="David" w:hAnsi="David" w:cs="David"/>
          <w:sz w:val="24"/>
          <w:szCs w:val="24"/>
          <w:rtl/>
        </w:rPr>
        <w:t>האיזורי</w:t>
      </w:r>
      <w:proofErr w:type="spellEnd"/>
      <w:r w:rsidRPr="00F112A4">
        <w:rPr>
          <w:rFonts w:ascii="David" w:hAnsi="David" w:cs="David"/>
          <w:sz w:val="24"/>
          <w:szCs w:val="24"/>
          <w:rtl/>
        </w:rPr>
        <w:t xml:space="preserve"> </w:t>
      </w:r>
      <w:r w:rsidRPr="00F112A4">
        <w:rPr>
          <w:rFonts w:ascii="David" w:hAnsi="David" w:cs="David"/>
          <w:sz w:val="24"/>
          <w:szCs w:val="24"/>
        </w:rPr>
        <w:t>EA</w:t>
      </w:r>
      <w:r w:rsidRPr="00F112A4">
        <w:rPr>
          <w:rFonts w:ascii="David" w:hAnsi="David" w:cs="David"/>
          <w:sz w:val="24"/>
          <w:szCs w:val="24"/>
          <w:rtl/>
        </w:rPr>
        <w:t>.</w:t>
      </w:r>
    </w:p>
    <w:p w:rsidR="00F112A4" w:rsidRPr="00F112A4" w:rsidRDefault="00F112A4" w:rsidP="00E47376">
      <w:pPr>
        <w:spacing w:line="360" w:lineRule="auto"/>
        <w:ind w:right="450"/>
        <w:rPr>
          <w:rFonts w:ascii="David" w:hAnsi="David" w:cs="David"/>
          <w:sz w:val="24"/>
          <w:szCs w:val="24"/>
          <w:rtl/>
        </w:rPr>
      </w:pPr>
      <w:r w:rsidRPr="00F112A4">
        <w:rPr>
          <w:rFonts w:ascii="David" w:hAnsi="David" w:cs="David"/>
          <w:sz w:val="24"/>
          <w:szCs w:val="24"/>
          <w:rtl/>
        </w:rPr>
        <w:t>הדוח מפרט את התחומים הרגולטוריים והוולונטריים בהם הוטמעו דרישות ההסמכה באירופה ובכל המדינות השכנות לאיחוד האירופי. יותר מ 35,000 הסמכות ניתנו על ידי גופי הסמכה לאומיים באירופה,</w:t>
      </w:r>
      <w:r w:rsidR="00E47376">
        <w:rPr>
          <w:rFonts w:ascii="David" w:hAnsi="David" w:cs="David" w:hint="cs"/>
          <w:sz w:val="24"/>
          <w:szCs w:val="24"/>
          <w:rtl/>
        </w:rPr>
        <w:t xml:space="preserve"> </w:t>
      </w:r>
      <w:r w:rsidRPr="00F112A4">
        <w:rPr>
          <w:rFonts w:ascii="David" w:hAnsi="David" w:cs="David"/>
          <w:sz w:val="24"/>
          <w:szCs w:val="24"/>
          <w:rtl/>
        </w:rPr>
        <w:t>והמסקנות העיקריות הן כי</w:t>
      </w:r>
      <w:r w:rsidR="00E47376">
        <w:rPr>
          <w:rFonts w:ascii="David" w:hAnsi="David" w:cs="David" w:hint="cs"/>
          <w:sz w:val="24"/>
          <w:szCs w:val="24"/>
          <w:rtl/>
        </w:rPr>
        <w:t xml:space="preserve"> </w:t>
      </w:r>
      <w:r w:rsidRPr="00F112A4">
        <w:rPr>
          <w:rFonts w:ascii="David" w:hAnsi="David" w:cs="David"/>
          <w:sz w:val="24"/>
          <w:szCs w:val="24"/>
          <w:rtl/>
        </w:rPr>
        <w:t>חשוב שרגולטורים, תעשייה וצרכנים יוכלו לתת אמון בתוצאות הערכת התאמה.</w:t>
      </w:r>
    </w:p>
    <w:p w:rsidR="00F112A4" w:rsidRPr="00F112A4" w:rsidRDefault="00F112A4" w:rsidP="00F112A4">
      <w:pPr>
        <w:spacing w:line="360" w:lineRule="auto"/>
        <w:ind w:right="450"/>
        <w:rPr>
          <w:rFonts w:ascii="David" w:hAnsi="David" w:cs="David"/>
          <w:sz w:val="24"/>
          <w:szCs w:val="24"/>
        </w:rPr>
      </w:pPr>
      <w:r w:rsidRPr="00F112A4">
        <w:rPr>
          <w:rFonts w:ascii="David" w:hAnsi="David" w:cs="David"/>
          <w:sz w:val="24"/>
          <w:szCs w:val="24"/>
          <w:rtl/>
        </w:rPr>
        <w:t>בדיקה, בדיקה, אימות, בדיקה, כיול ואישור משמשים לבקרה טובה יותר של רשויות הרגולציה האירופיות והלאומיות.</w:t>
      </w:r>
    </w:p>
    <w:p w:rsidR="00F112A4" w:rsidRPr="00F112A4" w:rsidRDefault="00F112A4" w:rsidP="00E47376">
      <w:pPr>
        <w:spacing w:line="360" w:lineRule="auto"/>
        <w:ind w:right="450"/>
        <w:rPr>
          <w:rFonts w:ascii="David" w:hAnsi="David" w:cs="David"/>
          <w:sz w:val="24"/>
          <w:szCs w:val="24"/>
        </w:rPr>
      </w:pPr>
      <w:r w:rsidRPr="00F112A4">
        <w:rPr>
          <w:rFonts w:ascii="David" w:hAnsi="David" w:cs="David"/>
          <w:sz w:val="24"/>
          <w:szCs w:val="24"/>
          <w:rtl/>
        </w:rPr>
        <w:t>כיול, מדידה ובדיקה מדויקים, המתבצעים בהתאם לשיטות העבודה המומלצות, מסייעים להגביל</w:t>
      </w:r>
      <w:r w:rsidR="00E47376">
        <w:rPr>
          <w:rFonts w:ascii="David" w:hAnsi="David" w:cs="David" w:hint="cs"/>
          <w:sz w:val="24"/>
          <w:szCs w:val="24"/>
          <w:rtl/>
        </w:rPr>
        <w:t xml:space="preserve"> </w:t>
      </w:r>
      <w:r w:rsidRPr="00F112A4">
        <w:rPr>
          <w:rFonts w:ascii="David" w:hAnsi="David" w:cs="David"/>
          <w:sz w:val="24"/>
          <w:szCs w:val="24"/>
          <w:rtl/>
        </w:rPr>
        <w:t>טעויות וכישלון במוצר, שיפור השליטה על עלויות הייצור ותרומה לחידושים בתחום איכות הסביבה.</w:t>
      </w:r>
    </w:p>
    <w:p w:rsidR="00F112A4" w:rsidRPr="00F112A4" w:rsidRDefault="00F112A4" w:rsidP="00F112A4">
      <w:pPr>
        <w:spacing w:line="360" w:lineRule="auto"/>
        <w:ind w:right="450"/>
        <w:rPr>
          <w:rFonts w:ascii="David" w:hAnsi="David" w:cs="David"/>
          <w:sz w:val="24"/>
          <w:szCs w:val="24"/>
        </w:rPr>
      </w:pPr>
      <w:r w:rsidRPr="00F112A4">
        <w:rPr>
          <w:rFonts w:ascii="David" w:hAnsi="David" w:cs="David"/>
          <w:sz w:val="24"/>
          <w:szCs w:val="24"/>
          <w:rtl/>
        </w:rPr>
        <w:t>יותר ויותר צרכנים מסתמכים על ראיות עצמאיות, ולא רק מאמינים בספקים.</w:t>
      </w:r>
    </w:p>
    <w:p w:rsidR="00F112A4" w:rsidRPr="00F112A4" w:rsidRDefault="00F112A4" w:rsidP="00F112A4">
      <w:pPr>
        <w:spacing w:line="360" w:lineRule="auto"/>
        <w:ind w:right="450"/>
        <w:rPr>
          <w:rFonts w:ascii="David" w:hAnsi="David" w:cs="David"/>
          <w:sz w:val="24"/>
          <w:szCs w:val="24"/>
        </w:rPr>
      </w:pPr>
      <w:r w:rsidRPr="00F112A4">
        <w:rPr>
          <w:rFonts w:ascii="David" w:hAnsi="David" w:cs="David"/>
          <w:sz w:val="24"/>
          <w:szCs w:val="24"/>
          <w:rtl/>
        </w:rPr>
        <w:t>אמון הצרכנים בשוק מוגבר כאשר הם יודעים שהמוצרים והשירותים שהם בוחרים נבדקים באופן קבוע ונבדקים על ידי גורם שלישי</w:t>
      </w:r>
      <w:r>
        <w:rPr>
          <w:rFonts w:ascii="David" w:hAnsi="David" w:cs="David" w:hint="cs"/>
          <w:sz w:val="24"/>
          <w:szCs w:val="24"/>
          <w:rtl/>
        </w:rPr>
        <w:t xml:space="preserve"> </w:t>
      </w:r>
      <w:r w:rsidRPr="00F112A4">
        <w:rPr>
          <w:rFonts w:ascii="David" w:hAnsi="David" w:cs="David"/>
          <w:sz w:val="24"/>
          <w:szCs w:val="24"/>
          <w:rtl/>
        </w:rPr>
        <w:t>עצמאי ומוסמך.</w:t>
      </w:r>
    </w:p>
    <w:p w:rsidR="00F112A4" w:rsidRPr="00F112A4" w:rsidRDefault="00F112A4" w:rsidP="00F112A4">
      <w:pPr>
        <w:spacing w:line="360" w:lineRule="auto"/>
        <w:ind w:right="450"/>
        <w:rPr>
          <w:rFonts w:ascii="David" w:hAnsi="David" w:cs="David"/>
          <w:sz w:val="24"/>
          <w:szCs w:val="24"/>
        </w:rPr>
      </w:pPr>
      <w:r w:rsidRPr="00F112A4">
        <w:rPr>
          <w:rFonts w:ascii="David" w:hAnsi="David" w:cs="David"/>
          <w:sz w:val="24"/>
          <w:szCs w:val="24"/>
          <w:rtl/>
        </w:rPr>
        <w:t>בחירת מוצר בהתבסס על סימן ההסמכה שלו, צרכנים יכולים להיות בטוחים באיכות של מה שהם קונים</w:t>
      </w:r>
    </w:p>
    <w:p w:rsidR="00F112A4" w:rsidRPr="00F112A4" w:rsidRDefault="00F112A4" w:rsidP="00F112A4">
      <w:pPr>
        <w:spacing w:line="360" w:lineRule="auto"/>
        <w:ind w:right="450"/>
        <w:rPr>
          <w:rFonts w:ascii="David" w:hAnsi="David" w:cs="David"/>
          <w:sz w:val="24"/>
          <w:szCs w:val="24"/>
        </w:rPr>
      </w:pPr>
      <w:r w:rsidRPr="00F112A4">
        <w:rPr>
          <w:rFonts w:ascii="David" w:hAnsi="David" w:cs="David"/>
          <w:sz w:val="24"/>
          <w:szCs w:val="24"/>
          <w:rtl/>
        </w:rPr>
        <w:t>ההסמכה התחזקה לאחר יישום התקנה (</w:t>
      </w:r>
      <w:r w:rsidRPr="00F112A4">
        <w:rPr>
          <w:rFonts w:ascii="David" w:hAnsi="David" w:cs="David"/>
          <w:sz w:val="24"/>
          <w:szCs w:val="24"/>
        </w:rPr>
        <w:t>EC</w:t>
      </w:r>
      <w:r w:rsidRPr="00F112A4">
        <w:rPr>
          <w:rFonts w:ascii="David" w:hAnsi="David" w:cs="David"/>
          <w:sz w:val="24"/>
          <w:szCs w:val="24"/>
          <w:rtl/>
        </w:rPr>
        <w:t>) מס '765/2008 אשר נועדה לספק את המסגרת החוקית למתן שירותי הסמכה ברחבי אירופה , על ידי החקיקה האירופית והלאומית.</w:t>
      </w:r>
    </w:p>
    <w:p w:rsidR="00F112A4" w:rsidRPr="00F112A4" w:rsidRDefault="00F112A4" w:rsidP="00F112A4">
      <w:pPr>
        <w:spacing w:line="360" w:lineRule="auto"/>
        <w:ind w:right="450"/>
        <w:rPr>
          <w:rFonts w:ascii="David" w:hAnsi="David" w:cs="David"/>
          <w:sz w:val="24"/>
          <w:szCs w:val="24"/>
        </w:rPr>
      </w:pPr>
      <w:r w:rsidRPr="00F112A4">
        <w:rPr>
          <w:rFonts w:ascii="David" w:hAnsi="David" w:cs="David"/>
          <w:sz w:val="24"/>
          <w:szCs w:val="24"/>
          <w:rtl/>
        </w:rPr>
        <w:t>דוח זה מדגים את היישום המוצלח של תקנה (</w:t>
      </w:r>
      <w:r w:rsidRPr="00F112A4">
        <w:rPr>
          <w:rFonts w:ascii="David" w:hAnsi="David" w:cs="David"/>
          <w:sz w:val="24"/>
          <w:szCs w:val="24"/>
        </w:rPr>
        <w:t>EC</w:t>
      </w:r>
      <w:r w:rsidRPr="00F112A4">
        <w:rPr>
          <w:rFonts w:ascii="David" w:hAnsi="David" w:cs="David"/>
          <w:sz w:val="24"/>
          <w:szCs w:val="24"/>
          <w:rtl/>
        </w:rPr>
        <w:t>) מס '765/2008 ובו עולה בצורה ברורה וחד משמעית כי הסמכה היא האמצעי הטוב ביותר להבטיח אמון זה בתוצאות הערכת התאמה.</w:t>
      </w:r>
    </w:p>
    <w:p w:rsidR="00F112A4" w:rsidRPr="00F112A4" w:rsidRDefault="00F112A4" w:rsidP="00F112A4">
      <w:pPr>
        <w:spacing w:line="360" w:lineRule="auto"/>
        <w:ind w:right="450"/>
        <w:rPr>
          <w:rFonts w:ascii="David" w:hAnsi="David" w:cs="David"/>
          <w:sz w:val="24"/>
          <w:szCs w:val="24"/>
        </w:rPr>
      </w:pPr>
      <w:r w:rsidRPr="00F112A4">
        <w:rPr>
          <w:rFonts w:ascii="David" w:hAnsi="David" w:cs="David"/>
          <w:sz w:val="24"/>
          <w:szCs w:val="24"/>
          <w:rtl/>
        </w:rPr>
        <w:t xml:space="preserve">ההסמכה תומכת ביישום החקיקה האירופית והלאומית. בכל מדינות ה- </w:t>
      </w:r>
      <w:r w:rsidRPr="00F112A4">
        <w:rPr>
          <w:rFonts w:ascii="David" w:hAnsi="David" w:cs="David"/>
          <w:sz w:val="24"/>
          <w:szCs w:val="24"/>
        </w:rPr>
        <w:t>EA</w:t>
      </w:r>
    </w:p>
    <w:p w:rsidR="00F112A4" w:rsidRPr="00F112A4" w:rsidRDefault="00F112A4" w:rsidP="00E47376">
      <w:pPr>
        <w:spacing w:line="360" w:lineRule="auto"/>
        <w:ind w:right="450"/>
        <w:rPr>
          <w:rFonts w:ascii="David" w:hAnsi="David" w:cs="David"/>
          <w:sz w:val="24"/>
          <w:szCs w:val="24"/>
        </w:rPr>
      </w:pPr>
      <w:r w:rsidRPr="00F112A4">
        <w:rPr>
          <w:rFonts w:ascii="David" w:hAnsi="David" w:cs="David"/>
          <w:sz w:val="24"/>
          <w:szCs w:val="24"/>
          <w:rtl/>
        </w:rPr>
        <w:t>הרשויות הלאומיות נוקטות בהסמכה, המספקת "חותמת אישור" לאישור</w:t>
      </w:r>
      <w:r w:rsidR="00E47376">
        <w:rPr>
          <w:rFonts w:ascii="David" w:hAnsi="David" w:cs="David" w:hint="cs"/>
          <w:sz w:val="24"/>
          <w:szCs w:val="24"/>
          <w:rtl/>
        </w:rPr>
        <w:t xml:space="preserve"> </w:t>
      </w:r>
      <w:r w:rsidRPr="00F112A4">
        <w:rPr>
          <w:rFonts w:ascii="David" w:hAnsi="David" w:cs="David"/>
          <w:sz w:val="24"/>
          <w:szCs w:val="24"/>
          <w:rtl/>
        </w:rPr>
        <w:t xml:space="preserve">עמידה בתקנים ובדרישות המקובלות (החוקיות) המקובלות. אבל בכמה מדינות </w:t>
      </w:r>
      <w:r w:rsidRPr="00F112A4">
        <w:rPr>
          <w:rFonts w:ascii="David" w:hAnsi="David" w:cs="David"/>
          <w:sz w:val="24"/>
          <w:szCs w:val="24"/>
        </w:rPr>
        <w:t>EA</w:t>
      </w:r>
      <w:r w:rsidRPr="00F112A4">
        <w:rPr>
          <w:rFonts w:ascii="David" w:hAnsi="David" w:cs="David"/>
          <w:sz w:val="24"/>
          <w:szCs w:val="24"/>
          <w:rtl/>
        </w:rPr>
        <w:t xml:space="preserve"> השימוש</w:t>
      </w:r>
      <w:r w:rsidR="00E47376">
        <w:rPr>
          <w:rFonts w:ascii="David" w:hAnsi="David" w:cs="David" w:hint="cs"/>
          <w:sz w:val="24"/>
          <w:szCs w:val="24"/>
          <w:rtl/>
        </w:rPr>
        <w:t xml:space="preserve"> ב</w:t>
      </w:r>
      <w:r w:rsidRPr="00F112A4">
        <w:rPr>
          <w:rFonts w:ascii="David" w:hAnsi="David" w:cs="David"/>
          <w:sz w:val="24"/>
          <w:szCs w:val="24"/>
          <w:rtl/>
        </w:rPr>
        <w:t>הסמכה על ידי הרשויות הלאומיות מוגבלת מאוד ומוגבלת למספר בודדים של (לאומי)</w:t>
      </w:r>
      <w:r w:rsidR="00E47376">
        <w:rPr>
          <w:rFonts w:ascii="David" w:hAnsi="David" w:cs="David" w:hint="cs"/>
          <w:sz w:val="24"/>
          <w:szCs w:val="24"/>
          <w:rtl/>
        </w:rPr>
        <w:t xml:space="preserve"> </w:t>
      </w:r>
      <w:r w:rsidRPr="00F112A4">
        <w:rPr>
          <w:rFonts w:ascii="David" w:hAnsi="David" w:cs="David"/>
          <w:sz w:val="24"/>
          <w:szCs w:val="24"/>
          <w:rtl/>
        </w:rPr>
        <w:t>חקיקות בלבד</w:t>
      </w:r>
      <w:r w:rsidR="00E47376">
        <w:rPr>
          <w:rFonts w:ascii="David" w:hAnsi="David" w:cs="David" w:hint="cs"/>
          <w:sz w:val="24"/>
          <w:szCs w:val="24"/>
          <w:rtl/>
        </w:rPr>
        <w:t xml:space="preserve">? </w:t>
      </w:r>
      <w:r w:rsidRPr="00F112A4">
        <w:rPr>
          <w:rFonts w:ascii="David" w:hAnsi="David" w:cs="David"/>
          <w:sz w:val="24"/>
          <w:szCs w:val="24"/>
          <w:rtl/>
        </w:rPr>
        <w:t xml:space="preserve"> לכן, מדינות אלו יעודדו לעשות שימוש רב יותר בהסמכה,</w:t>
      </w:r>
      <w:r w:rsidR="00E47376">
        <w:rPr>
          <w:rFonts w:ascii="David" w:hAnsi="David" w:cs="David" w:hint="cs"/>
          <w:sz w:val="24"/>
          <w:szCs w:val="24"/>
          <w:rtl/>
        </w:rPr>
        <w:t xml:space="preserve"> </w:t>
      </w:r>
      <w:r w:rsidRPr="00F112A4">
        <w:rPr>
          <w:rFonts w:ascii="David" w:hAnsi="David" w:cs="David"/>
          <w:sz w:val="24"/>
          <w:szCs w:val="24"/>
          <w:rtl/>
        </w:rPr>
        <w:t>מכיוון שזה לא רק האמצעי המועדף על ידי הרגולטור האירופי, אלא שהוא גם השקוף ביותר</w:t>
      </w:r>
      <w:r w:rsidR="00E47376">
        <w:rPr>
          <w:rFonts w:ascii="David" w:hAnsi="David" w:cs="David" w:hint="cs"/>
          <w:sz w:val="24"/>
          <w:szCs w:val="24"/>
          <w:rtl/>
        </w:rPr>
        <w:t xml:space="preserve"> </w:t>
      </w:r>
      <w:r w:rsidRPr="00F112A4">
        <w:rPr>
          <w:rFonts w:ascii="David" w:hAnsi="David" w:cs="David"/>
          <w:sz w:val="24"/>
          <w:szCs w:val="24"/>
          <w:rtl/>
        </w:rPr>
        <w:t>ואמצעי משמעותי להפגנת יכולת של גורמי הערכת התאמה.</w:t>
      </w:r>
    </w:p>
    <w:p w:rsidR="00F112A4" w:rsidRPr="00F112A4" w:rsidRDefault="00F112A4" w:rsidP="00E47376">
      <w:pPr>
        <w:spacing w:line="360" w:lineRule="auto"/>
        <w:ind w:right="450"/>
        <w:rPr>
          <w:rFonts w:ascii="David" w:hAnsi="David" w:cs="David"/>
          <w:sz w:val="24"/>
          <w:szCs w:val="24"/>
        </w:rPr>
      </w:pPr>
      <w:r w:rsidRPr="00F112A4">
        <w:rPr>
          <w:rFonts w:ascii="David" w:hAnsi="David" w:cs="David"/>
          <w:sz w:val="24"/>
          <w:szCs w:val="24"/>
          <w:rtl/>
        </w:rPr>
        <w:t>הערכת הסמכה ו</w:t>
      </w:r>
      <w:r w:rsidR="00E47376">
        <w:rPr>
          <w:rFonts w:ascii="David" w:hAnsi="David" w:cs="David" w:hint="cs"/>
          <w:sz w:val="24"/>
          <w:szCs w:val="24"/>
          <w:rtl/>
        </w:rPr>
        <w:t>ה</w:t>
      </w:r>
      <w:r w:rsidRPr="00F112A4">
        <w:rPr>
          <w:rFonts w:ascii="David" w:hAnsi="David" w:cs="David"/>
          <w:sz w:val="24"/>
          <w:szCs w:val="24"/>
          <w:rtl/>
        </w:rPr>
        <w:t>ערכת התאמה מיושמת כמעט בכל המגזרים. זה מדגים את</w:t>
      </w:r>
      <w:r w:rsidR="00E47376">
        <w:rPr>
          <w:rFonts w:ascii="David" w:hAnsi="David" w:cs="David" w:hint="cs"/>
          <w:sz w:val="24"/>
          <w:szCs w:val="24"/>
          <w:rtl/>
        </w:rPr>
        <w:t xml:space="preserve"> </w:t>
      </w:r>
      <w:r w:rsidRPr="00F112A4">
        <w:rPr>
          <w:rFonts w:ascii="David" w:hAnsi="David" w:cs="David"/>
          <w:sz w:val="24"/>
          <w:szCs w:val="24"/>
          <w:rtl/>
        </w:rPr>
        <w:t>קבלת הסמכה על ידי רשויות, תעשיות וצרכנים, אך זהו גם אתגר עבורו גופי הסמכה לאומיים, מכיוון שגופי ההסמכה הלאומיים צריכים להקים עבור כל אחד מהתחומים מערך מומחים מתאים.</w:t>
      </w:r>
    </w:p>
    <w:p w:rsidR="00F112A4" w:rsidRDefault="00F112A4" w:rsidP="00F112A4">
      <w:pPr>
        <w:spacing w:line="360" w:lineRule="auto"/>
        <w:ind w:right="450"/>
        <w:rPr>
          <w:rFonts w:ascii="David" w:hAnsi="David" w:cs="David"/>
          <w:sz w:val="24"/>
          <w:szCs w:val="24"/>
          <w:rtl/>
        </w:rPr>
      </w:pPr>
      <w:r w:rsidRPr="00F112A4">
        <w:rPr>
          <w:rFonts w:ascii="David" w:hAnsi="David" w:cs="David"/>
          <w:sz w:val="24"/>
          <w:szCs w:val="24"/>
          <w:rtl/>
        </w:rPr>
        <w:t>הדוח המפורט על פי ביצועי המדינות בקישור הבא</w:t>
      </w:r>
      <w:r>
        <w:rPr>
          <w:rFonts w:ascii="David" w:hAnsi="David" w:cs="David" w:hint="cs"/>
          <w:sz w:val="24"/>
          <w:szCs w:val="24"/>
          <w:rtl/>
        </w:rPr>
        <w:t>:</w:t>
      </w:r>
    </w:p>
    <w:p w:rsidR="00F112A4" w:rsidRPr="00F112A4" w:rsidRDefault="00F112A4" w:rsidP="00F112A4">
      <w:pPr>
        <w:spacing w:line="360" w:lineRule="auto"/>
        <w:ind w:right="450"/>
        <w:rPr>
          <w:rFonts w:ascii="David" w:hAnsi="David" w:cs="David"/>
          <w:sz w:val="24"/>
          <w:szCs w:val="24"/>
        </w:rPr>
      </w:pPr>
    </w:p>
    <w:p w:rsidR="00F112A4" w:rsidRPr="00F112A4" w:rsidRDefault="005B4DA3" w:rsidP="00F112A4">
      <w:pPr>
        <w:bidi w:val="0"/>
        <w:spacing w:line="360" w:lineRule="auto"/>
        <w:ind w:right="450"/>
        <w:rPr>
          <w:rFonts w:ascii="David" w:eastAsia="Times New Roman" w:hAnsi="David" w:cs="David"/>
          <w:sz w:val="24"/>
          <w:szCs w:val="24"/>
          <w:rtl/>
        </w:rPr>
      </w:pPr>
      <w:hyperlink r:id="rId25" w:history="1">
        <w:r w:rsidR="00F112A4" w:rsidRPr="00F112A4">
          <w:rPr>
            <w:rStyle w:val="Hyperlink"/>
            <w:rFonts w:ascii="David" w:eastAsia="Times New Roman" w:hAnsi="David" w:cs="David"/>
            <w:sz w:val="24"/>
            <w:szCs w:val="24"/>
          </w:rPr>
          <w:t>https://european-accreditation.org/report-2019-on-the-functioning-of-accreditation-in-europe/</w:t>
        </w:r>
      </w:hyperlink>
    </w:p>
    <w:p w:rsidR="00F112A4" w:rsidRDefault="00F112A4" w:rsidP="00F112A4">
      <w:pPr>
        <w:rPr>
          <w:rFonts w:eastAsiaTheme="minorHAnsi"/>
        </w:rPr>
      </w:pPr>
    </w:p>
    <w:p w:rsidR="00F112A4" w:rsidRPr="00F112A4" w:rsidRDefault="00F112A4" w:rsidP="00A1408B">
      <w:pPr>
        <w:spacing w:line="360" w:lineRule="auto"/>
        <w:rPr>
          <w:rtl/>
        </w:rPr>
      </w:pPr>
    </w:p>
    <w:p w:rsidR="007B736C" w:rsidRDefault="007B736C" w:rsidP="007F60C1">
      <w:pPr>
        <w:spacing w:line="192" w:lineRule="auto"/>
        <w:ind w:left="556" w:right="567"/>
        <w:jc w:val="center"/>
        <w:rPr>
          <w:rFonts w:ascii="Arial" w:hAnsi="Arial" w:cs="David"/>
          <w:b/>
          <w:bCs/>
          <w:color w:val="595959" w:themeColor="text1" w:themeTint="A6"/>
          <w:sz w:val="24"/>
          <w:szCs w:val="24"/>
          <w:rtl/>
          <w14:shadow w14:blurRad="50800" w14:dist="38100" w14:dir="2700000" w14:sx="100000" w14:sy="100000" w14:kx="0" w14:ky="0" w14:algn="tl">
            <w14:srgbClr w14:val="000000">
              <w14:alpha w14:val="60000"/>
            </w14:srgbClr>
          </w14:shadow>
        </w:rPr>
      </w:pPr>
    </w:p>
    <w:p w:rsidR="00DA7364" w:rsidRDefault="00DA7364" w:rsidP="007F60C1">
      <w:pPr>
        <w:spacing w:line="192" w:lineRule="auto"/>
        <w:ind w:left="556" w:right="567"/>
        <w:jc w:val="center"/>
        <w:rPr>
          <w:rFonts w:ascii="Arial" w:hAnsi="Arial" w:cs="David"/>
          <w:b/>
          <w:bCs/>
          <w:color w:val="595959" w:themeColor="text1" w:themeTint="A6"/>
          <w:sz w:val="24"/>
          <w:szCs w:val="24"/>
          <w:rtl/>
          <w14:shadow w14:blurRad="50800" w14:dist="38100" w14:dir="2700000" w14:sx="100000" w14:sy="100000" w14:kx="0" w14:ky="0" w14:algn="tl">
            <w14:srgbClr w14:val="000000">
              <w14:alpha w14:val="60000"/>
            </w14:srgbClr>
          </w14:shadow>
        </w:rPr>
      </w:pPr>
    </w:p>
    <w:p w:rsidR="00DA7364" w:rsidRDefault="00DA7364" w:rsidP="007F60C1">
      <w:pPr>
        <w:spacing w:line="192" w:lineRule="auto"/>
        <w:ind w:left="556" w:right="567"/>
        <w:jc w:val="center"/>
        <w:rPr>
          <w:rFonts w:ascii="Arial" w:hAnsi="Arial" w:cs="David"/>
          <w:b/>
          <w:bCs/>
          <w:color w:val="595959" w:themeColor="text1" w:themeTint="A6"/>
          <w:sz w:val="24"/>
          <w:szCs w:val="24"/>
          <w:rtl/>
          <w14:shadow w14:blurRad="50800" w14:dist="38100" w14:dir="2700000" w14:sx="100000" w14:sy="100000" w14:kx="0" w14:ky="0" w14:algn="tl">
            <w14:srgbClr w14:val="000000">
              <w14:alpha w14:val="60000"/>
            </w14:srgbClr>
          </w14:shadow>
        </w:rPr>
      </w:pPr>
    </w:p>
    <w:p w:rsidR="00DA7364" w:rsidRPr="00104531" w:rsidRDefault="00DA7364" w:rsidP="00DA7364">
      <w:pPr>
        <w:jc w:val="center"/>
        <w:rPr>
          <w:rFonts w:ascii="Times New Roman" w:hAnsi="Times New Roman" w:cs="Times New Roman"/>
          <w:b/>
          <w:bCs/>
          <w:color w:val="00B0F0"/>
          <w:sz w:val="40"/>
          <w:szCs w:val="40"/>
          <w:rtl/>
        </w:rPr>
      </w:pPr>
      <w:r w:rsidRPr="00104531">
        <w:rPr>
          <w:rFonts w:ascii="Times New Roman" w:hAnsi="Times New Roman" w:cs="Times New Roman" w:hint="cs"/>
          <w:b/>
          <w:bCs/>
          <w:color w:val="00B0F0"/>
          <w:sz w:val="40"/>
          <w:szCs w:val="40"/>
          <w:rtl/>
        </w:rPr>
        <w:lastRenderedPageBreak/>
        <w:t>מסמכים טכניים להערות הציבור</w:t>
      </w:r>
    </w:p>
    <w:p w:rsidR="00DA7364" w:rsidRDefault="00DA7364" w:rsidP="007F60C1">
      <w:pPr>
        <w:spacing w:line="192" w:lineRule="auto"/>
        <w:ind w:left="556" w:right="567"/>
        <w:jc w:val="center"/>
        <w:rPr>
          <w:rFonts w:ascii="Arial" w:hAnsi="Arial" w:cs="David"/>
          <w:b/>
          <w:bCs/>
          <w:color w:val="595959" w:themeColor="text1" w:themeTint="A6"/>
          <w:sz w:val="24"/>
          <w:szCs w:val="24"/>
          <w:rtl/>
          <w14:shadow w14:blurRad="50800" w14:dist="38100" w14:dir="2700000" w14:sx="100000" w14:sy="100000" w14:kx="0" w14:ky="0" w14:algn="tl">
            <w14:srgbClr w14:val="000000">
              <w14:alpha w14:val="60000"/>
            </w14:srgbClr>
          </w14:shadow>
        </w:rPr>
      </w:pPr>
    </w:p>
    <w:p w:rsidR="007F60C1" w:rsidRPr="00375868" w:rsidRDefault="004C52DF" w:rsidP="007F60C1">
      <w:pPr>
        <w:spacing w:line="192" w:lineRule="auto"/>
        <w:ind w:left="556" w:right="567"/>
        <w:jc w:val="center"/>
      </w:pPr>
      <w:r>
        <w:rPr>
          <w:rFonts w:ascii="Broadway" w:hAnsi="Broadway" w:cstheme="majorBidi" w:hint="cs"/>
          <w:b/>
          <w:bCs/>
          <w:color w:val="1C8DA4"/>
          <w:sz w:val="24"/>
          <w:szCs w:val="24"/>
          <w:rtl/>
        </w:rPr>
        <w:t xml:space="preserve">  </w:t>
      </w:r>
      <w:r w:rsidR="007F60C1" w:rsidRPr="004C5744">
        <w:rPr>
          <w:rFonts w:ascii="Broadway" w:hAnsi="Broadway" w:cstheme="majorBidi" w:hint="cs"/>
          <w:b/>
          <w:bCs/>
          <w:color w:val="1C8DA4"/>
          <w:sz w:val="24"/>
          <w:szCs w:val="24"/>
          <w:rtl/>
        </w:rPr>
        <w:t>-----</w:t>
      </w:r>
      <w:r w:rsidR="007F60C1">
        <w:rPr>
          <w:rFonts w:ascii="Broadway" w:hAnsi="Broadway" w:cstheme="majorBidi" w:hint="cs"/>
          <w:b/>
          <w:bCs/>
          <w:color w:val="1C8DA4"/>
          <w:sz w:val="24"/>
          <w:szCs w:val="24"/>
          <w:rtl/>
        </w:rPr>
        <w:t>-----------------</w:t>
      </w:r>
      <w:r w:rsidR="007F60C1" w:rsidRPr="004C5744">
        <w:rPr>
          <w:rFonts w:ascii="Broadway" w:hAnsi="Broadway" w:cstheme="majorBidi" w:hint="cs"/>
          <w:b/>
          <w:bCs/>
          <w:color w:val="1C8DA4"/>
          <w:sz w:val="24"/>
          <w:szCs w:val="24"/>
          <w:rtl/>
        </w:rPr>
        <w:t>-------------------------------------------</w:t>
      </w:r>
      <w:r w:rsidR="007F60C1">
        <w:rPr>
          <w:rFonts w:ascii="Broadway" w:hAnsi="Broadway" w:cstheme="majorBidi" w:hint="cs"/>
          <w:b/>
          <w:bCs/>
          <w:color w:val="1C8DA4"/>
          <w:sz w:val="24"/>
          <w:szCs w:val="24"/>
          <w:rtl/>
        </w:rPr>
        <w:t>--</w:t>
      </w:r>
      <w:r w:rsidR="007F60C1" w:rsidRPr="004C5744">
        <w:rPr>
          <w:rFonts w:ascii="Broadway" w:hAnsi="Broadway" w:cstheme="majorBidi" w:hint="cs"/>
          <w:b/>
          <w:bCs/>
          <w:color w:val="1C8DA4"/>
          <w:sz w:val="24"/>
          <w:szCs w:val="24"/>
          <w:rtl/>
        </w:rPr>
        <w:t>--</w:t>
      </w:r>
    </w:p>
    <w:p w:rsidR="007F60C1" w:rsidRPr="00C41B82" w:rsidRDefault="007F60C1" w:rsidP="007F60C1">
      <w:pPr>
        <w:spacing w:line="192" w:lineRule="auto"/>
        <w:ind w:right="567"/>
        <w:jc w:val="center"/>
        <w:rPr>
          <w:rFonts w:ascii="Arial" w:hAnsi="Arial" w:cs="David"/>
          <w:b/>
          <w:bCs/>
          <w:color w:val="0094C8"/>
          <w:sz w:val="24"/>
          <w:szCs w:val="24"/>
          <w:rtl/>
        </w:rPr>
      </w:pPr>
      <w:r w:rsidRPr="00C41B82">
        <w:rPr>
          <w:rFonts w:ascii="Arial" w:hAnsi="Arial" w:cs="David" w:hint="cs"/>
          <w:b/>
          <w:bCs/>
          <w:color w:val="595959" w:themeColor="text1" w:themeTint="A6"/>
          <w:sz w:val="24"/>
          <w:szCs w:val="24"/>
          <w:rtl/>
        </w:rPr>
        <w:t>מאת</w:t>
      </w:r>
      <w:r w:rsidRPr="00C41B82">
        <w:rPr>
          <w:rFonts w:ascii="Arial" w:hAnsi="Arial" w:cs="David" w:hint="cs"/>
          <w:b/>
          <w:bCs/>
          <w:color w:val="595959" w:themeColor="text1" w:themeTint="A6"/>
          <w:sz w:val="24"/>
          <w:szCs w:val="24"/>
          <w:rtl/>
          <w14:shadow w14:blurRad="50800" w14:dist="38100" w14:dir="2700000" w14:sx="100000" w14:sy="100000" w14:kx="0" w14:ky="0" w14:algn="tl">
            <w14:srgbClr w14:val="000000">
              <w14:alpha w14:val="60000"/>
            </w14:srgbClr>
          </w14:shadow>
        </w:rPr>
        <w:t xml:space="preserve">: </w:t>
      </w:r>
      <w:r>
        <w:rPr>
          <w:rFonts w:ascii="Arial" w:hAnsi="Arial" w:cs="David" w:hint="cs"/>
          <w:b/>
          <w:bCs/>
          <w:color w:val="595959" w:themeColor="text1" w:themeTint="A6"/>
          <w:sz w:val="24"/>
          <w:szCs w:val="24"/>
          <w:rtl/>
        </w:rPr>
        <w:t xml:space="preserve">יקיר </w:t>
      </w:r>
      <w:proofErr w:type="spellStart"/>
      <w:r>
        <w:rPr>
          <w:rFonts w:ascii="Arial" w:hAnsi="Arial" w:cs="David" w:hint="cs"/>
          <w:b/>
          <w:bCs/>
          <w:color w:val="595959" w:themeColor="text1" w:themeTint="A6"/>
          <w:sz w:val="24"/>
          <w:szCs w:val="24"/>
          <w:rtl/>
        </w:rPr>
        <w:t>ג'אוי</w:t>
      </w:r>
      <w:proofErr w:type="spellEnd"/>
      <w:r>
        <w:rPr>
          <w:rFonts w:ascii="Arial" w:hAnsi="Arial" w:cs="David" w:hint="cs"/>
          <w:b/>
          <w:bCs/>
          <w:color w:val="595959" w:themeColor="text1" w:themeTint="A6"/>
          <w:sz w:val="24"/>
          <w:szCs w:val="24"/>
          <w:rtl/>
        </w:rPr>
        <w:t xml:space="preserve"> -</w:t>
      </w:r>
      <w:r>
        <w:rPr>
          <w:rFonts w:ascii="Arial" w:hAnsi="Arial" w:cs="David" w:hint="cs"/>
          <w:b/>
          <w:bCs/>
          <w:color w:val="0094C8"/>
          <w:sz w:val="24"/>
          <w:szCs w:val="24"/>
          <w:rtl/>
        </w:rPr>
        <w:t xml:space="preserve"> </w:t>
      </w:r>
      <w:r w:rsidRPr="006631B8">
        <w:rPr>
          <w:rFonts w:ascii="Arial" w:hAnsi="Arial" w:cs="David" w:hint="cs"/>
          <w:b/>
          <w:bCs/>
          <w:color w:val="595959" w:themeColor="text1" w:themeTint="A6"/>
          <w:sz w:val="24"/>
          <w:szCs w:val="24"/>
          <w:rtl/>
        </w:rPr>
        <w:t>מנהל איכות</w:t>
      </w:r>
      <w:r>
        <w:rPr>
          <w:rFonts w:ascii="Arial" w:hAnsi="Arial" w:cs="David" w:hint="cs"/>
          <w:b/>
          <w:bCs/>
          <w:color w:val="0094C8"/>
          <w:sz w:val="24"/>
          <w:szCs w:val="24"/>
          <w:rtl/>
        </w:rPr>
        <w:t xml:space="preserve"> </w:t>
      </w:r>
    </w:p>
    <w:p w:rsidR="007F60C1" w:rsidRPr="00375868" w:rsidRDefault="007F60C1" w:rsidP="007F60C1">
      <w:pPr>
        <w:spacing w:line="192" w:lineRule="auto"/>
        <w:ind w:left="556" w:right="567"/>
        <w:jc w:val="center"/>
      </w:pPr>
      <w:r>
        <w:rPr>
          <w:rFonts w:ascii="Broadway" w:hAnsi="Broadway" w:cstheme="majorBidi" w:hint="cs"/>
          <w:b/>
          <w:bCs/>
          <w:color w:val="1C8DA4"/>
          <w:rtl/>
        </w:rPr>
        <w:t xml:space="preserve">   </w:t>
      </w:r>
      <w:r w:rsidRPr="004C5744">
        <w:rPr>
          <w:rFonts w:ascii="Broadway" w:hAnsi="Broadway" w:cstheme="majorBidi" w:hint="cs"/>
          <w:b/>
          <w:bCs/>
          <w:color w:val="1C8DA4"/>
          <w:sz w:val="24"/>
          <w:szCs w:val="24"/>
          <w:rtl/>
        </w:rPr>
        <w:t>-----</w:t>
      </w:r>
      <w:r>
        <w:rPr>
          <w:rFonts w:ascii="Broadway" w:hAnsi="Broadway" w:cstheme="majorBidi" w:hint="cs"/>
          <w:b/>
          <w:bCs/>
          <w:color w:val="1C8DA4"/>
          <w:sz w:val="24"/>
          <w:szCs w:val="24"/>
          <w:rtl/>
        </w:rPr>
        <w:t>-----------------</w:t>
      </w:r>
      <w:r w:rsidRPr="004C5744">
        <w:rPr>
          <w:rFonts w:ascii="Broadway" w:hAnsi="Broadway" w:cstheme="majorBidi" w:hint="cs"/>
          <w:b/>
          <w:bCs/>
          <w:color w:val="1C8DA4"/>
          <w:sz w:val="24"/>
          <w:szCs w:val="24"/>
          <w:rtl/>
        </w:rPr>
        <w:t>-------------------------------------------</w:t>
      </w:r>
      <w:r>
        <w:rPr>
          <w:rFonts w:ascii="Broadway" w:hAnsi="Broadway" w:cstheme="majorBidi" w:hint="cs"/>
          <w:b/>
          <w:bCs/>
          <w:color w:val="1C8DA4"/>
          <w:sz w:val="24"/>
          <w:szCs w:val="24"/>
          <w:rtl/>
        </w:rPr>
        <w:t>--</w:t>
      </w:r>
      <w:r w:rsidRPr="004C5744">
        <w:rPr>
          <w:rFonts w:ascii="Broadway" w:hAnsi="Broadway" w:cstheme="majorBidi" w:hint="cs"/>
          <w:b/>
          <w:bCs/>
          <w:color w:val="1C8DA4"/>
          <w:sz w:val="24"/>
          <w:szCs w:val="24"/>
          <w:rtl/>
        </w:rPr>
        <w:t>--</w:t>
      </w:r>
    </w:p>
    <w:p w:rsidR="00575DF8" w:rsidRPr="00575DF8" w:rsidRDefault="00575DF8" w:rsidP="00575DF8">
      <w:pPr>
        <w:spacing w:line="360" w:lineRule="auto"/>
        <w:rPr>
          <w:rFonts w:cs="David"/>
          <w:b/>
          <w:bCs/>
          <w:sz w:val="24"/>
          <w:szCs w:val="24"/>
        </w:rPr>
      </w:pPr>
    </w:p>
    <w:p w:rsidR="00231716" w:rsidRPr="009D636A" w:rsidRDefault="00231716" w:rsidP="00231716">
      <w:pPr>
        <w:shd w:val="clear" w:color="auto" w:fill="FFFFFF"/>
        <w:spacing w:before="100" w:beforeAutospacing="1" w:after="100" w:afterAutospacing="1" w:line="288" w:lineRule="atLeast"/>
        <w:rPr>
          <w:rFonts w:ascii="David" w:hAnsi="David" w:cs="David"/>
          <w:sz w:val="24"/>
          <w:szCs w:val="24"/>
          <w:rtl/>
        </w:rPr>
      </w:pPr>
      <w:r w:rsidRPr="009D636A">
        <w:rPr>
          <w:rFonts w:ascii="David" w:hAnsi="David" w:cs="David"/>
          <w:sz w:val="24"/>
          <w:szCs w:val="24"/>
          <w:rtl/>
        </w:rPr>
        <w:t>בשנה האחרונה עודכנו מסמכי ההנחיה המקצועיים הבאים:</w:t>
      </w:r>
    </w:p>
    <w:tbl>
      <w:tblPr>
        <w:tblStyle w:val="afa"/>
        <w:bidiVisual/>
        <w:tblW w:w="10135" w:type="dxa"/>
        <w:tblLook w:val="04A0" w:firstRow="1" w:lastRow="0" w:firstColumn="1" w:lastColumn="0" w:noHBand="0" w:noVBand="1"/>
      </w:tblPr>
      <w:tblGrid>
        <w:gridCol w:w="1464"/>
        <w:gridCol w:w="4695"/>
        <w:gridCol w:w="2096"/>
        <w:gridCol w:w="1880"/>
      </w:tblGrid>
      <w:tr w:rsidR="00231716" w:rsidRPr="009D636A" w:rsidTr="009D636A">
        <w:tc>
          <w:tcPr>
            <w:tcW w:w="1464" w:type="dxa"/>
            <w:vAlign w:val="bottom"/>
          </w:tcPr>
          <w:p w:rsidR="00231716" w:rsidRPr="009D636A" w:rsidRDefault="00231716" w:rsidP="00F02962">
            <w:pPr>
              <w:bidi w:val="0"/>
              <w:spacing w:before="100" w:beforeAutospacing="1" w:after="100" w:afterAutospacing="1"/>
              <w:jc w:val="center"/>
              <w:rPr>
                <w:rFonts w:ascii="David" w:eastAsia="Times New Roman" w:hAnsi="David" w:cs="David"/>
                <w:sz w:val="24"/>
                <w:szCs w:val="24"/>
                <w:rtl/>
              </w:rPr>
            </w:pPr>
            <w:r w:rsidRPr="009D636A">
              <w:rPr>
                <w:rFonts w:ascii="David" w:eastAsia="Times New Roman" w:hAnsi="David" w:cs="David"/>
                <w:b/>
                <w:bCs/>
                <w:sz w:val="24"/>
                <w:szCs w:val="24"/>
                <w:rtl/>
              </w:rPr>
              <w:t>מס' המסמך</w:t>
            </w:r>
          </w:p>
        </w:tc>
        <w:tc>
          <w:tcPr>
            <w:tcW w:w="4695" w:type="dxa"/>
            <w:vAlign w:val="bottom"/>
          </w:tcPr>
          <w:p w:rsidR="00231716" w:rsidRPr="009D636A" w:rsidRDefault="00231716" w:rsidP="00F02962">
            <w:pPr>
              <w:spacing w:before="100" w:beforeAutospacing="1" w:after="100" w:afterAutospacing="1"/>
              <w:jc w:val="center"/>
              <w:rPr>
                <w:rFonts w:ascii="David" w:eastAsia="Times New Roman" w:hAnsi="David" w:cs="David"/>
                <w:sz w:val="24"/>
                <w:szCs w:val="24"/>
              </w:rPr>
            </w:pPr>
            <w:r w:rsidRPr="009D636A">
              <w:rPr>
                <w:rFonts w:ascii="David" w:eastAsia="Times New Roman" w:hAnsi="David" w:cs="David"/>
                <w:b/>
                <w:bCs/>
                <w:sz w:val="24"/>
                <w:szCs w:val="24"/>
                <w:rtl/>
              </w:rPr>
              <w:t>שם המסמך</w:t>
            </w:r>
          </w:p>
        </w:tc>
        <w:tc>
          <w:tcPr>
            <w:tcW w:w="2096" w:type="dxa"/>
            <w:vAlign w:val="bottom"/>
          </w:tcPr>
          <w:p w:rsidR="00231716" w:rsidRPr="009D636A" w:rsidRDefault="00231716" w:rsidP="00F02962">
            <w:pPr>
              <w:spacing w:before="100" w:beforeAutospacing="1" w:after="100" w:afterAutospacing="1"/>
              <w:jc w:val="center"/>
              <w:rPr>
                <w:rFonts w:ascii="David" w:eastAsia="Times New Roman" w:hAnsi="David" w:cs="David"/>
                <w:sz w:val="24"/>
                <w:szCs w:val="24"/>
                <w:rtl/>
              </w:rPr>
            </w:pPr>
            <w:r w:rsidRPr="009D636A">
              <w:rPr>
                <w:rFonts w:ascii="David" w:eastAsia="Times New Roman" w:hAnsi="David" w:cs="David"/>
                <w:b/>
                <w:bCs/>
                <w:sz w:val="24"/>
                <w:szCs w:val="24"/>
                <w:rtl/>
              </w:rPr>
              <w:t>גרסה חדשה</w:t>
            </w:r>
          </w:p>
        </w:tc>
        <w:tc>
          <w:tcPr>
            <w:tcW w:w="1880" w:type="dxa"/>
            <w:vAlign w:val="bottom"/>
          </w:tcPr>
          <w:p w:rsidR="00231716" w:rsidRPr="009D636A" w:rsidRDefault="00231716" w:rsidP="00F02962">
            <w:pPr>
              <w:spacing w:before="100" w:beforeAutospacing="1" w:after="100" w:afterAutospacing="1"/>
              <w:rPr>
                <w:rFonts w:ascii="David" w:eastAsia="Times New Roman" w:hAnsi="David" w:cs="David"/>
                <w:sz w:val="24"/>
                <w:szCs w:val="24"/>
                <w:rtl/>
              </w:rPr>
            </w:pPr>
            <w:r w:rsidRPr="009D636A">
              <w:rPr>
                <w:rFonts w:ascii="David" w:eastAsia="Times New Roman" w:hAnsi="David" w:cs="David"/>
                <w:b/>
                <w:bCs/>
                <w:sz w:val="24"/>
                <w:szCs w:val="24"/>
                <w:rtl/>
              </w:rPr>
              <w:t> תאריך אפקטיבי</w:t>
            </w:r>
          </w:p>
        </w:tc>
      </w:tr>
      <w:tr w:rsidR="00231716" w:rsidRPr="009D636A" w:rsidTr="009D636A">
        <w:tc>
          <w:tcPr>
            <w:tcW w:w="1464" w:type="dxa"/>
            <w:vAlign w:val="bottom"/>
          </w:tcPr>
          <w:p w:rsidR="00231716" w:rsidRPr="009D636A" w:rsidRDefault="00231716" w:rsidP="00F02962">
            <w:pPr>
              <w:bidi w:val="0"/>
              <w:jc w:val="center"/>
              <w:rPr>
                <w:rFonts w:ascii="David" w:eastAsia="Times New Roman" w:hAnsi="David" w:cs="David"/>
                <w:color w:val="000000"/>
                <w:sz w:val="24"/>
                <w:szCs w:val="24"/>
              </w:rPr>
            </w:pPr>
            <w:r w:rsidRPr="009D636A">
              <w:rPr>
                <w:rFonts w:ascii="David" w:eastAsia="Times New Roman" w:hAnsi="David" w:cs="David"/>
                <w:color w:val="000000"/>
                <w:sz w:val="24"/>
                <w:szCs w:val="24"/>
              </w:rPr>
              <w:t>1-TRB-119-01</w:t>
            </w:r>
          </w:p>
        </w:tc>
        <w:tc>
          <w:tcPr>
            <w:tcW w:w="4695" w:type="dxa"/>
            <w:vAlign w:val="bottom"/>
          </w:tcPr>
          <w:p w:rsidR="00231716" w:rsidRPr="009D636A" w:rsidRDefault="00231716" w:rsidP="00F02962">
            <w:pPr>
              <w:jc w:val="center"/>
              <w:rPr>
                <w:rFonts w:ascii="David" w:eastAsia="Times New Roman" w:hAnsi="David" w:cs="David"/>
                <w:color w:val="000000"/>
                <w:sz w:val="24"/>
                <w:szCs w:val="24"/>
              </w:rPr>
            </w:pPr>
            <w:r w:rsidRPr="009D636A">
              <w:rPr>
                <w:rFonts w:ascii="David" w:eastAsia="Times New Roman" w:hAnsi="David" w:cs="David"/>
                <w:color w:val="000000"/>
                <w:sz w:val="24"/>
                <w:szCs w:val="24"/>
                <w:rtl/>
              </w:rPr>
              <w:t xml:space="preserve">הנחיות הרשות להסמכת מעבדות המבקשות הסמכה גמישה לבדיקות </w:t>
            </w:r>
            <w:r w:rsidRPr="009D636A">
              <w:rPr>
                <w:rFonts w:ascii="David" w:eastAsia="Times New Roman" w:hAnsi="David" w:cs="David"/>
                <w:color w:val="000000"/>
                <w:sz w:val="24"/>
                <w:szCs w:val="24"/>
              </w:rPr>
              <w:t>NDT</w:t>
            </w:r>
          </w:p>
        </w:tc>
        <w:tc>
          <w:tcPr>
            <w:tcW w:w="2096" w:type="dxa"/>
            <w:vAlign w:val="bottom"/>
          </w:tcPr>
          <w:p w:rsidR="00231716" w:rsidRPr="009D636A" w:rsidRDefault="00231716" w:rsidP="00F02962">
            <w:pPr>
              <w:bidi w:val="0"/>
              <w:jc w:val="center"/>
              <w:rPr>
                <w:rFonts w:ascii="David" w:eastAsia="Times New Roman" w:hAnsi="David" w:cs="David"/>
                <w:color w:val="000000"/>
                <w:sz w:val="24"/>
                <w:szCs w:val="24"/>
                <w:rtl/>
              </w:rPr>
            </w:pPr>
            <w:r w:rsidRPr="009D636A">
              <w:rPr>
                <w:rFonts w:ascii="David" w:eastAsia="Times New Roman" w:hAnsi="David" w:cs="David"/>
                <w:color w:val="000000"/>
                <w:sz w:val="24"/>
                <w:szCs w:val="24"/>
              </w:rPr>
              <w:t>12</w:t>
            </w:r>
          </w:p>
        </w:tc>
        <w:tc>
          <w:tcPr>
            <w:tcW w:w="1880" w:type="dxa"/>
            <w:vAlign w:val="bottom"/>
          </w:tcPr>
          <w:p w:rsidR="00231716" w:rsidRPr="009D636A" w:rsidRDefault="00231716" w:rsidP="00F02962">
            <w:pPr>
              <w:bidi w:val="0"/>
              <w:jc w:val="center"/>
              <w:rPr>
                <w:rFonts w:ascii="David" w:eastAsia="Times New Roman" w:hAnsi="David" w:cs="David"/>
                <w:color w:val="000000"/>
                <w:sz w:val="24"/>
                <w:szCs w:val="24"/>
              </w:rPr>
            </w:pPr>
            <w:r w:rsidRPr="009D636A">
              <w:rPr>
                <w:rFonts w:ascii="David" w:eastAsia="Times New Roman" w:hAnsi="David" w:cs="David"/>
                <w:color w:val="000000"/>
                <w:sz w:val="24"/>
                <w:szCs w:val="24"/>
              </w:rPr>
              <w:t>23/7/2019</w:t>
            </w:r>
          </w:p>
        </w:tc>
      </w:tr>
      <w:tr w:rsidR="00231716" w:rsidRPr="009D636A" w:rsidTr="009D636A">
        <w:tc>
          <w:tcPr>
            <w:tcW w:w="1464" w:type="dxa"/>
            <w:vAlign w:val="bottom"/>
          </w:tcPr>
          <w:p w:rsidR="00231716" w:rsidRPr="009D636A" w:rsidRDefault="00231716" w:rsidP="00F02962">
            <w:pPr>
              <w:bidi w:val="0"/>
              <w:jc w:val="center"/>
              <w:rPr>
                <w:rFonts w:ascii="David" w:eastAsia="Times New Roman" w:hAnsi="David" w:cs="David"/>
                <w:color w:val="000000"/>
                <w:sz w:val="24"/>
                <w:szCs w:val="24"/>
              </w:rPr>
            </w:pPr>
            <w:r w:rsidRPr="009D636A">
              <w:rPr>
                <w:rFonts w:ascii="David" w:eastAsia="Times New Roman" w:hAnsi="David" w:cs="David"/>
                <w:color w:val="000000"/>
                <w:sz w:val="24"/>
                <w:szCs w:val="24"/>
              </w:rPr>
              <w:t>1-TRB-119-04</w:t>
            </w:r>
          </w:p>
        </w:tc>
        <w:tc>
          <w:tcPr>
            <w:tcW w:w="4695" w:type="dxa"/>
            <w:vAlign w:val="bottom"/>
          </w:tcPr>
          <w:p w:rsidR="00231716" w:rsidRPr="009D636A" w:rsidRDefault="00231716" w:rsidP="00F02962">
            <w:pPr>
              <w:jc w:val="center"/>
              <w:rPr>
                <w:rFonts w:ascii="David" w:eastAsia="Times New Roman" w:hAnsi="David" w:cs="David"/>
                <w:color w:val="000000"/>
                <w:sz w:val="24"/>
                <w:szCs w:val="24"/>
              </w:rPr>
            </w:pPr>
            <w:r w:rsidRPr="009D636A">
              <w:rPr>
                <w:rFonts w:ascii="David" w:eastAsia="Times New Roman" w:hAnsi="David" w:cs="David" w:hint="cs"/>
                <w:color w:val="000000"/>
                <w:sz w:val="24"/>
                <w:szCs w:val="24"/>
                <w:rtl/>
              </w:rPr>
              <w:t>הנחיות</w:t>
            </w:r>
            <w:r w:rsidRPr="009D636A">
              <w:rPr>
                <w:rFonts w:ascii="David" w:eastAsia="Times New Roman" w:hAnsi="David" w:cs="David"/>
                <w:color w:val="000000"/>
                <w:sz w:val="24"/>
                <w:szCs w:val="24"/>
                <w:rtl/>
              </w:rPr>
              <w:t xml:space="preserve"> הרשות להסמכת מעבדות לבדיקת דודי קיטור ע פ ת</w:t>
            </w:r>
            <w:r w:rsidRPr="009D636A">
              <w:rPr>
                <w:rFonts w:ascii="David" w:eastAsia="Times New Roman" w:hAnsi="David" w:cs="David" w:hint="cs"/>
                <w:color w:val="000000"/>
                <w:sz w:val="24"/>
                <w:szCs w:val="24"/>
                <w:rtl/>
              </w:rPr>
              <w:t>"</w:t>
            </w:r>
            <w:r w:rsidRPr="009D636A">
              <w:rPr>
                <w:rFonts w:ascii="David" w:eastAsia="Times New Roman" w:hAnsi="David" w:cs="David"/>
                <w:color w:val="000000"/>
                <w:sz w:val="24"/>
                <w:szCs w:val="24"/>
                <w:rtl/>
              </w:rPr>
              <w:t>י 4280</w:t>
            </w:r>
          </w:p>
        </w:tc>
        <w:tc>
          <w:tcPr>
            <w:tcW w:w="2096" w:type="dxa"/>
            <w:vAlign w:val="bottom"/>
          </w:tcPr>
          <w:p w:rsidR="00231716" w:rsidRPr="009D636A" w:rsidRDefault="00231716" w:rsidP="00F02962">
            <w:pPr>
              <w:bidi w:val="0"/>
              <w:jc w:val="center"/>
              <w:rPr>
                <w:rFonts w:ascii="David" w:eastAsia="Times New Roman" w:hAnsi="David" w:cs="David"/>
                <w:color w:val="000000"/>
                <w:sz w:val="24"/>
                <w:szCs w:val="24"/>
                <w:rtl/>
              </w:rPr>
            </w:pPr>
            <w:r w:rsidRPr="009D636A">
              <w:rPr>
                <w:rFonts w:ascii="David" w:eastAsia="Times New Roman" w:hAnsi="David" w:cs="David"/>
                <w:color w:val="000000"/>
                <w:sz w:val="24"/>
                <w:szCs w:val="24"/>
              </w:rPr>
              <w:t>11</w:t>
            </w:r>
          </w:p>
        </w:tc>
        <w:tc>
          <w:tcPr>
            <w:tcW w:w="1880" w:type="dxa"/>
            <w:vAlign w:val="bottom"/>
          </w:tcPr>
          <w:p w:rsidR="00231716" w:rsidRPr="009D636A" w:rsidRDefault="00231716" w:rsidP="00F02962">
            <w:pPr>
              <w:bidi w:val="0"/>
              <w:jc w:val="center"/>
              <w:rPr>
                <w:rFonts w:ascii="David" w:eastAsia="Times New Roman" w:hAnsi="David" w:cs="David"/>
                <w:color w:val="000000"/>
                <w:sz w:val="24"/>
                <w:szCs w:val="24"/>
              </w:rPr>
            </w:pPr>
            <w:r w:rsidRPr="009D636A">
              <w:rPr>
                <w:rFonts w:ascii="David" w:eastAsia="Times New Roman" w:hAnsi="David" w:cs="David"/>
                <w:color w:val="000000"/>
                <w:sz w:val="24"/>
                <w:szCs w:val="24"/>
              </w:rPr>
              <w:t>20/3/2019</w:t>
            </w:r>
          </w:p>
        </w:tc>
      </w:tr>
      <w:tr w:rsidR="00231716" w:rsidRPr="009D636A" w:rsidTr="009D636A">
        <w:tc>
          <w:tcPr>
            <w:tcW w:w="1464" w:type="dxa"/>
            <w:vAlign w:val="bottom"/>
          </w:tcPr>
          <w:p w:rsidR="00231716" w:rsidRPr="009D636A" w:rsidRDefault="00231716" w:rsidP="00F02962">
            <w:pPr>
              <w:bidi w:val="0"/>
              <w:jc w:val="center"/>
              <w:rPr>
                <w:rFonts w:ascii="David" w:eastAsia="Times New Roman" w:hAnsi="David" w:cs="David"/>
                <w:color w:val="000000"/>
                <w:sz w:val="24"/>
                <w:szCs w:val="24"/>
              </w:rPr>
            </w:pPr>
            <w:r w:rsidRPr="009D636A">
              <w:rPr>
                <w:rFonts w:ascii="David" w:eastAsia="Times New Roman" w:hAnsi="David" w:cs="David"/>
                <w:color w:val="000000"/>
                <w:sz w:val="24"/>
                <w:szCs w:val="24"/>
              </w:rPr>
              <w:t>1-TR-0001</w:t>
            </w:r>
          </w:p>
        </w:tc>
        <w:tc>
          <w:tcPr>
            <w:tcW w:w="4695" w:type="dxa"/>
            <w:vAlign w:val="bottom"/>
          </w:tcPr>
          <w:p w:rsidR="00231716" w:rsidRPr="009D636A" w:rsidRDefault="00231716" w:rsidP="00F02962">
            <w:pPr>
              <w:jc w:val="center"/>
              <w:rPr>
                <w:rFonts w:ascii="David" w:eastAsia="Times New Roman" w:hAnsi="David" w:cs="David"/>
                <w:color w:val="000000"/>
                <w:sz w:val="24"/>
                <w:szCs w:val="24"/>
              </w:rPr>
            </w:pPr>
            <w:r w:rsidRPr="009D636A">
              <w:rPr>
                <w:rFonts w:ascii="David" w:eastAsia="Times New Roman" w:hAnsi="David" w:cs="David" w:hint="cs"/>
                <w:color w:val="000000"/>
                <w:sz w:val="24"/>
                <w:szCs w:val="24"/>
                <w:rtl/>
              </w:rPr>
              <w:t>הנחיות הרשות ל</w:t>
            </w:r>
            <w:r w:rsidRPr="009D636A">
              <w:rPr>
                <w:rFonts w:ascii="David" w:eastAsia="Times New Roman" w:hAnsi="David" w:cs="David"/>
                <w:color w:val="000000"/>
                <w:sz w:val="24"/>
                <w:szCs w:val="24"/>
                <w:rtl/>
              </w:rPr>
              <w:t xml:space="preserve">בדיקת כלונסאות בשיטת סוני </w:t>
            </w:r>
            <w:proofErr w:type="spellStart"/>
            <w:r w:rsidRPr="009D636A">
              <w:rPr>
                <w:rFonts w:ascii="David" w:eastAsia="Times New Roman" w:hAnsi="David" w:cs="David"/>
                <w:color w:val="000000"/>
                <w:sz w:val="24"/>
                <w:szCs w:val="24"/>
                <w:rtl/>
              </w:rPr>
              <w:t>אולט</w:t>
            </w:r>
            <w:r w:rsidRPr="009D636A">
              <w:rPr>
                <w:rFonts w:ascii="David" w:eastAsia="Times New Roman" w:hAnsi="David" w:cs="David" w:hint="cs"/>
                <w:color w:val="000000"/>
                <w:sz w:val="24"/>
                <w:szCs w:val="24"/>
                <w:rtl/>
              </w:rPr>
              <w:t>ר</w:t>
            </w:r>
            <w:r w:rsidRPr="009D636A">
              <w:rPr>
                <w:rFonts w:ascii="David" w:eastAsia="Times New Roman" w:hAnsi="David" w:cs="David"/>
                <w:color w:val="000000"/>
                <w:sz w:val="24"/>
                <w:szCs w:val="24"/>
                <w:rtl/>
              </w:rPr>
              <w:t>סוני</w:t>
            </w:r>
            <w:proofErr w:type="spellEnd"/>
          </w:p>
        </w:tc>
        <w:tc>
          <w:tcPr>
            <w:tcW w:w="2096" w:type="dxa"/>
            <w:vAlign w:val="bottom"/>
          </w:tcPr>
          <w:p w:rsidR="00231716" w:rsidRPr="009D636A" w:rsidRDefault="00231716" w:rsidP="00F02962">
            <w:pPr>
              <w:bidi w:val="0"/>
              <w:jc w:val="center"/>
              <w:rPr>
                <w:rFonts w:ascii="David" w:eastAsia="Times New Roman" w:hAnsi="David" w:cs="David"/>
                <w:color w:val="000000"/>
                <w:sz w:val="24"/>
                <w:szCs w:val="24"/>
                <w:rtl/>
              </w:rPr>
            </w:pPr>
            <w:r w:rsidRPr="009D636A">
              <w:rPr>
                <w:rFonts w:ascii="David" w:eastAsia="Times New Roman" w:hAnsi="David" w:cs="David"/>
                <w:color w:val="000000"/>
                <w:sz w:val="24"/>
                <w:szCs w:val="24"/>
              </w:rPr>
              <w:t>9</w:t>
            </w:r>
          </w:p>
        </w:tc>
        <w:tc>
          <w:tcPr>
            <w:tcW w:w="1880" w:type="dxa"/>
            <w:vAlign w:val="bottom"/>
          </w:tcPr>
          <w:p w:rsidR="00231716" w:rsidRPr="009D636A" w:rsidRDefault="00231716" w:rsidP="00F02962">
            <w:pPr>
              <w:bidi w:val="0"/>
              <w:jc w:val="center"/>
              <w:rPr>
                <w:rFonts w:ascii="David" w:eastAsia="Times New Roman" w:hAnsi="David" w:cs="David"/>
                <w:color w:val="000000"/>
                <w:sz w:val="24"/>
                <w:szCs w:val="24"/>
              </w:rPr>
            </w:pPr>
            <w:r w:rsidRPr="009D636A">
              <w:rPr>
                <w:rFonts w:ascii="David" w:eastAsia="Times New Roman" w:hAnsi="David" w:cs="David"/>
                <w:color w:val="000000"/>
                <w:sz w:val="24"/>
                <w:szCs w:val="24"/>
              </w:rPr>
              <w:t>15/1/2019</w:t>
            </w:r>
          </w:p>
        </w:tc>
      </w:tr>
      <w:tr w:rsidR="00231716" w:rsidRPr="009D636A" w:rsidTr="009D636A">
        <w:tc>
          <w:tcPr>
            <w:tcW w:w="1464" w:type="dxa"/>
            <w:vAlign w:val="bottom"/>
          </w:tcPr>
          <w:p w:rsidR="00231716" w:rsidRPr="009D636A" w:rsidRDefault="00231716" w:rsidP="00F02962">
            <w:pPr>
              <w:bidi w:val="0"/>
              <w:jc w:val="center"/>
              <w:rPr>
                <w:rFonts w:ascii="David" w:eastAsia="Times New Roman" w:hAnsi="David" w:cs="David"/>
                <w:color w:val="000000"/>
                <w:sz w:val="24"/>
                <w:szCs w:val="24"/>
              </w:rPr>
            </w:pPr>
            <w:r w:rsidRPr="009D636A">
              <w:rPr>
                <w:rFonts w:ascii="David" w:eastAsia="Times New Roman" w:hAnsi="David" w:cs="David"/>
                <w:color w:val="000000"/>
                <w:sz w:val="24"/>
                <w:szCs w:val="24"/>
              </w:rPr>
              <w:t>1-TR-0003</w:t>
            </w:r>
          </w:p>
        </w:tc>
        <w:tc>
          <w:tcPr>
            <w:tcW w:w="4695" w:type="dxa"/>
            <w:vAlign w:val="bottom"/>
          </w:tcPr>
          <w:p w:rsidR="00231716" w:rsidRPr="009D636A" w:rsidRDefault="00231716" w:rsidP="00F02962">
            <w:pPr>
              <w:jc w:val="center"/>
              <w:rPr>
                <w:rFonts w:ascii="David" w:eastAsia="Times New Roman" w:hAnsi="David" w:cs="David"/>
                <w:color w:val="000000"/>
                <w:sz w:val="24"/>
                <w:szCs w:val="24"/>
              </w:rPr>
            </w:pPr>
            <w:r w:rsidRPr="009D636A">
              <w:rPr>
                <w:rFonts w:ascii="David" w:eastAsia="Times New Roman" w:hAnsi="David" w:cs="David"/>
                <w:color w:val="000000"/>
                <w:sz w:val="24"/>
                <w:szCs w:val="24"/>
                <w:rtl/>
              </w:rPr>
              <w:t>הנחיות הרשות להסמכת מעבדות לבדיקת תכנון</w:t>
            </w:r>
            <w:r w:rsidRPr="009D636A">
              <w:rPr>
                <w:rFonts w:ascii="David" w:eastAsia="Times New Roman" w:hAnsi="David" w:cs="David" w:hint="cs"/>
                <w:color w:val="000000"/>
                <w:sz w:val="24"/>
                <w:szCs w:val="24"/>
                <w:rtl/>
              </w:rPr>
              <w:t xml:space="preserve">, </w:t>
            </w:r>
            <w:r w:rsidRPr="009D636A">
              <w:rPr>
                <w:rFonts w:ascii="David" w:eastAsia="Times New Roman" w:hAnsi="David" w:cs="David"/>
                <w:color w:val="000000"/>
                <w:sz w:val="24"/>
                <w:szCs w:val="24"/>
                <w:rtl/>
              </w:rPr>
              <w:t>התקנה ובדיקה של מערכות גילוי וכיבוי אש</w:t>
            </w:r>
          </w:p>
        </w:tc>
        <w:tc>
          <w:tcPr>
            <w:tcW w:w="2096" w:type="dxa"/>
            <w:vAlign w:val="bottom"/>
          </w:tcPr>
          <w:p w:rsidR="00231716" w:rsidRPr="009D636A" w:rsidRDefault="00231716" w:rsidP="00F02962">
            <w:pPr>
              <w:bidi w:val="0"/>
              <w:jc w:val="center"/>
              <w:rPr>
                <w:rFonts w:ascii="David" w:eastAsia="Times New Roman" w:hAnsi="David" w:cs="David"/>
                <w:color w:val="000000"/>
                <w:sz w:val="24"/>
                <w:szCs w:val="24"/>
                <w:rtl/>
              </w:rPr>
            </w:pPr>
            <w:r w:rsidRPr="009D636A">
              <w:rPr>
                <w:rFonts w:ascii="David" w:eastAsia="Times New Roman" w:hAnsi="David" w:cs="David"/>
                <w:color w:val="000000"/>
                <w:sz w:val="24"/>
                <w:szCs w:val="24"/>
              </w:rPr>
              <w:t>15</w:t>
            </w:r>
          </w:p>
        </w:tc>
        <w:tc>
          <w:tcPr>
            <w:tcW w:w="1880" w:type="dxa"/>
            <w:vAlign w:val="bottom"/>
          </w:tcPr>
          <w:p w:rsidR="00231716" w:rsidRPr="009D636A" w:rsidRDefault="00231716" w:rsidP="00F02962">
            <w:pPr>
              <w:bidi w:val="0"/>
              <w:jc w:val="center"/>
              <w:rPr>
                <w:rFonts w:ascii="David" w:eastAsia="Times New Roman" w:hAnsi="David" w:cs="David"/>
                <w:color w:val="000000"/>
                <w:sz w:val="24"/>
                <w:szCs w:val="24"/>
              </w:rPr>
            </w:pPr>
            <w:r w:rsidRPr="009D636A">
              <w:rPr>
                <w:rFonts w:ascii="David" w:eastAsia="Times New Roman" w:hAnsi="David" w:cs="David"/>
                <w:color w:val="000000"/>
                <w:sz w:val="24"/>
                <w:szCs w:val="24"/>
              </w:rPr>
              <w:t>20/5/2019</w:t>
            </w:r>
          </w:p>
        </w:tc>
      </w:tr>
      <w:tr w:rsidR="00231716" w:rsidRPr="009D636A" w:rsidTr="009D636A">
        <w:tc>
          <w:tcPr>
            <w:tcW w:w="1464" w:type="dxa"/>
            <w:vAlign w:val="bottom"/>
          </w:tcPr>
          <w:p w:rsidR="00231716" w:rsidRPr="009D636A" w:rsidRDefault="00231716" w:rsidP="00F02962">
            <w:pPr>
              <w:bidi w:val="0"/>
              <w:jc w:val="center"/>
              <w:rPr>
                <w:rFonts w:ascii="David" w:eastAsia="Times New Roman" w:hAnsi="David" w:cs="David"/>
                <w:color w:val="000000"/>
                <w:sz w:val="24"/>
                <w:szCs w:val="24"/>
              </w:rPr>
            </w:pPr>
            <w:r w:rsidRPr="009D636A">
              <w:rPr>
                <w:rFonts w:ascii="David" w:eastAsia="Times New Roman" w:hAnsi="David" w:cs="David"/>
                <w:color w:val="000000"/>
                <w:sz w:val="24"/>
                <w:szCs w:val="24"/>
              </w:rPr>
              <w:t>1-TR-0004</w:t>
            </w:r>
          </w:p>
        </w:tc>
        <w:tc>
          <w:tcPr>
            <w:tcW w:w="4695" w:type="dxa"/>
            <w:vAlign w:val="bottom"/>
          </w:tcPr>
          <w:p w:rsidR="00231716" w:rsidRPr="009D636A" w:rsidRDefault="00231716" w:rsidP="00F02962">
            <w:pPr>
              <w:jc w:val="center"/>
              <w:rPr>
                <w:rFonts w:ascii="David" w:eastAsia="Times New Roman" w:hAnsi="David" w:cs="David"/>
                <w:color w:val="000000"/>
                <w:sz w:val="24"/>
                <w:szCs w:val="24"/>
              </w:rPr>
            </w:pPr>
            <w:r w:rsidRPr="009D636A">
              <w:rPr>
                <w:rFonts w:ascii="David" w:eastAsia="Times New Roman" w:hAnsi="David" w:cs="David"/>
                <w:color w:val="000000"/>
                <w:sz w:val="24"/>
                <w:szCs w:val="24"/>
                <w:rtl/>
              </w:rPr>
              <w:t>הנחיות הרשות להסמכ</w:t>
            </w:r>
            <w:r w:rsidRPr="009D636A">
              <w:rPr>
                <w:rFonts w:ascii="David" w:eastAsia="Times New Roman" w:hAnsi="David" w:cs="David" w:hint="cs"/>
                <w:color w:val="000000"/>
                <w:sz w:val="24"/>
                <w:szCs w:val="24"/>
                <w:rtl/>
              </w:rPr>
              <w:t>ת</w:t>
            </w:r>
            <w:r w:rsidRPr="009D636A">
              <w:rPr>
                <w:rFonts w:ascii="David" w:eastAsia="Times New Roman" w:hAnsi="David" w:cs="David"/>
                <w:color w:val="000000"/>
                <w:sz w:val="24"/>
                <w:szCs w:val="24"/>
                <w:rtl/>
              </w:rPr>
              <w:t xml:space="preserve"> מעבדות לביצוע בדיקות הידוק קרקע מבוקר</w:t>
            </w:r>
          </w:p>
        </w:tc>
        <w:tc>
          <w:tcPr>
            <w:tcW w:w="2096" w:type="dxa"/>
            <w:vAlign w:val="bottom"/>
          </w:tcPr>
          <w:p w:rsidR="00231716" w:rsidRPr="009D636A" w:rsidRDefault="00231716" w:rsidP="00F02962">
            <w:pPr>
              <w:bidi w:val="0"/>
              <w:jc w:val="center"/>
              <w:rPr>
                <w:rFonts w:ascii="David" w:eastAsia="Times New Roman" w:hAnsi="David" w:cs="David"/>
                <w:color w:val="000000"/>
                <w:sz w:val="24"/>
                <w:szCs w:val="24"/>
                <w:rtl/>
              </w:rPr>
            </w:pPr>
            <w:r w:rsidRPr="009D636A">
              <w:rPr>
                <w:rFonts w:ascii="David" w:eastAsia="Times New Roman" w:hAnsi="David" w:cs="David"/>
                <w:color w:val="000000"/>
                <w:sz w:val="24"/>
                <w:szCs w:val="24"/>
              </w:rPr>
              <w:t>11</w:t>
            </w:r>
          </w:p>
        </w:tc>
        <w:tc>
          <w:tcPr>
            <w:tcW w:w="1880" w:type="dxa"/>
            <w:vAlign w:val="bottom"/>
          </w:tcPr>
          <w:p w:rsidR="00231716" w:rsidRPr="009D636A" w:rsidRDefault="00231716" w:rsidP="00F02962">
            <w:pPr>
              <w:bidi w:val="0"/>
              <w:jc w:val="center"/>
              <w:rPr>
                <w:rFonts w:ascii="David" w:eastAsia="Times New Roman" w:hAnsi="David" w:cs="David"/>
                <w:color w:val="000000"/>
                <w:sz w:val="24"/>
                <w:szCs w:val="24"/>
              </w:rPr>
            </w:pPr>
            <w:r w:rsidRPr="009D636A">
              <w:rPr>
                <w:rFonts w:ascii="David" w:eastAsia="Times New Roman" w:hAnsi="David" w:cs="David"/>
                <w:color w:val="000000"/>
                <w:sz w:val="24"/>
                <w:szCs w:val="24"/>
              </w:rPr>
              <w:t>15/1/2019</w:t>
            </w:r>
          </w:p>
        </w:tc>
      </w:tr>
      <w:tr w:rsidR="00231716" w:rsidRPr="009D636A" w:rsidTr="009D636A">
        <w:tc>
          <w:tcPr>
            <w:tcW w:w="1464" w:type="dxa"/>
            <w:vAlign w:val="bottom"/>
          </w:tcPr>
          <w:p w:rsidR="00231716" w:rsidRPr="009D636A" w:rsidRDefault="00231716" w:rsidP="00F02962">
            <w:pPr>
              <w:bidi w:val="0"/>
              <w:jc w:val="center"/>
              <w:rPr>
                <w:rFonts w:ascii="David" w:eastAsia="Times New Roman" w:hAnsi="David" w:cs="David"/>
                <w:color w:val="000000"/>
                <w:sz w:val="24"/>
                <w:szCs w:val="24"/>
              </w:rPr>
            </w:pPr>
            <w:r w:rsidRPr="009D636A">
              <w:rPr>
                <w:rFonts w:ascii="David" w:eastAsia="Times New Roman" w:hAnsi="David" w:cs="David"/>
                <w:color w:val="000000"/>
                <w:sz w:val="24"/>
                <w:szCs w:val="24"/>
              </w:rPr>
              <w:t>1-TR-0005</w:t>
            </w:r>
          </w:p>
        </w:tc>
        <w:tc>
          <w:tcPr>
            <w:tcW w:w="4695" w:type="dxa"/>
            <w:vAlign w:val="bottom"/>
          </w:tcPr>
          <w:p w:rsidR="00231716" w:rsidRPr="009D636A" w:rsidRDefault="00231716" w:rsidP="00F02962">
            <w:pPr>
              <w:jc w:val="center"/>
              <w:rPr>
                <w:rFonts w:ascii="David" w:eastAsia="Times New Roman" w:hAnsi="David" w:cs="David"/>
                <w:color w:val="000000"/>
                <w:sz w:val="24"/>
                <w:szCs w:val="24"/>
              </w:rPr>
            </w:pPr>
            <w:r w:rsidRPr="009D636A">
              <w:rPr>
                <w:rFonts w:ascii="David" w:eastAsia="Times New Roman" w:hAnsi="David" w:cs="David"/>
                <w:color w:val="000000"/>
                <w:sz w:val="24"/>
                <w:szCs w:val="24"/>
                <w:rtl/>
              </w:rPr>
              <w:t>הנחיות הרשות להסמכת מעבדות: דרישות מינימום להכשרת כ</w:t>
            </w:r>
            <w:r w:rsidRPr="009D636A">
              <w:rPr>
                <w:rFonts w:ascii="David" w:eastAsia="Times New Roman" w:hAnsi="David" w:cs="David" w:hint="cs"/>
                <w:color w:val="000000"/>
                <w:sz w:val="24"/>
                <w:szCs w:val="24"/>
                <w:rtl/>
              </w:rPr>
              <w:t>ו</w:t>
            </w:r>
            <w:r w:rsidRPr="009D636A">
              <w:rPr>
                <w:rFonts w:ascii="David" w:eastAsia="Times New Roman" w:hAnsi="David" w:cs="David"/>
                <w:color w:val="000000"/>
                <w:sz w:val="24"/>
                <w:szCs w:val="24"/>
                <w:rtl/>
              </w:rPr>
              <w:t>ח אדם וציוד בתחום בדיקות בטון</w:t>
            </w:r>
          </w:p>
        </w:tc>
        <w:tc>
          <w:tcPr>
            <w:tcW w:w="2096" w:type="dxa"/>
            <w:vAlign w:val="bottom"/>
          </w:tcPr>
          <w:p w:rsidR="00231716" w:rsidRPr="009D636A" w:rsidRDefault="00231716" w:rsidP="00F02962">
            <w:pPr>
              <w:bidi w:val="0"/>
              <w:jc w:val="center"/>
              <w:rPr>
                <w:rFonts w:ascii="David" w:eastAsia="Times New Roman" w:hAnsi="David" w:cs="David"/>
                <w:color w:val="000000"/>
                <w:sz w:val="24"/>
                <w:szCs w:val="24"/>
                <w:rtl/>
              </w:rPr>
            </w:pPr>
            <w:r w:rsidRPr="009D636A">
              <w:rPr>
                <w:rFonts w:ascii="David" w:eastAsia="Times New Roman" w:hAnsi="David" w:cs="David"/>
                <w:color w:val="000000"/>
                <w:sz w:val="24"/>
                <w:szCs w:val="24"/>
              </w:rPr>
              <w:t>9</w:t>
            </w:r>
          </w:p>
        </w:tc>
        <w:tc>
          <w:tcPr>
            <w:tcW w:w="1880" w:type="dxa"/>
            <w:vAlign w:val="bottom"/>
          </w:tcPr>
          <w:p w:rsidR="00231716" w:rsidRPr="009D636A" w:rsidRDefault="00231716" w:rsidP="00F02962">
            <w:pPr>
              <w:bidi w:val="0"/>
              <w:jc w:val="center"/>
              <w:rPr>
                <w:rFonts w:ascii="David" w:eastAsia="Times New Roman" w:hAnsi="David" w:cs="David"/>
                <w:color w:val="000000"/>
                <w:sz w:val="24"/>
                <w:szCs w:val="24"/>
              </w:rPr>
            </w:pPr>
            <w:r w:rsidRPr="009D636A">
              <w:rPr>
                <w:rFonts w:ascii="David" w:eastAsia="Times New Roman" w:hAnsi="David" w:cs="David"/>
                <w:color w:val="000000"/>
                <w:sz w:val="24"/>
                <w:szCs w:val="24"/>
              </w:rPr>
              <w:t>1/4/2019</w:t>
            </w:r>
          </w:p>
        </w:tc>
      </w:tr>
      <w:tr w:rsidR="00231716" w:rsidRPr="009D636A" w:rsidTr="009D636A">
        <w:tc>
          <w:tcPr>
            <w:tcW w:w="1464" w:type="dxa"/>
            <w:vAlign w:val="bottom"/>
          </w:tcPr>
          <w:p w:rsidR="00231716" w:rsidRPr="009D636A" w:rsidRDefault="00231716" w:rsidP="00F02962">
            <w:pPr>
              <w:bidi w:val="0"/>
              <w:jc w:val="center"/>
              <w:rPr>
                <w:rFonts w:ascii="David" w:eastAsia="Times New Roman" w:hAnsi="David" w:cs="David"/>
                <w:color w:val="000000"/>
                <w:sz w:val="24"/>
                <w:szCs w:val="24"/>
              </w:rPr>
            </w:pPr>
            <w:r w:rsidRPr="009D636A">
              <w:rPr>
                <w:rFonts w:ascii="David" w:eastAsia="Times New Roman" w:hAnsi="David" w:cs="David"/>
                <w:color w:val="000000"/>
                <w:sz w:val="24"/>
                <w:szCs w:val="24"/>
              </w:rPr>
              <w:t>1-TR-0006</w:t>
            </w:r>
          </w:p>
        </w:tc>
        <w:tc>
          <w:tcPr>
            <w:tcW w:w="4695" w:type="dxa"/>
            <w:vAlign w:val="bottom"/>
          </w:tcPr>
          <w:p w:rsidR="00231716" w:rsidRPr="009D636A" w:rsidRDefault="00231716" w:rsidP="00F02962">
            <w:pPr>
              <w:jc w:val="center"/>
              <w:rPr>
                <w:rFonts w:ascii="David" w:eastAsia="Times New Roman" w:hAnsi="David" w:cs="David"/>
                <w:color w:val="000000"/>
                <w:sz w:val="24"/>
                <w:szCs w:val="24"/>
              </w:rPr>
            </w:pPr>
            <w:r w:rsidRPr="009D636A">
              <w:rPr>
                <w:rFonts w:ascii="David" w:eastAsia="Times New Roman" w:hAnsi="David" w:cs="David" w:hint="cs"/>
                <w:color w:val="000000"/>
                <w:sz w:val="24"/>
                <w:szCs w:val="24"/>
                <w:rtl/>
              </w:rPr>
              <w:t>הנחיות</w:t>
            </w:r>
            <w:r w:rsidRPr="009D636A">
              <w:rPr>
                <w:rFonts w:ascii="David" w:eastAsia="Times New Roman" w:hAnsi="David" w:cs="David"/>
                <w:color w:val="000000"/>
                <w:sz w:val="24"/>
                <w:szCs w:val="24"/>
                <w:rtl/>
              </w:rPr>
              <w:t xml:space="preserve"> הרשות להסמכת מעבדות להכשרת כ</w:t>
            </w:r>
            <w:r w:rsidRPr="009D636A">
              <w:rPr>
                <w:rFonts w:ascii="David" w:eastAsia="Times New Roman" w:hAnsi="David" w:cs="David" w:hint="cs"/>
                <w:color w:val="000000"/>
                <w:sz w:val="24"/>
                <w:szCs w:val="24"/>
                <w:rtl/>
              </w:rPr>
              <w:t>וח אדם</w:t>
            </w:r>
            <w:r w:rsidRPr="009D636A">
              <w:rPr>
                <w:rFonts w:ascii="David" w:eastAsia="Times New Roman" w:hAnsi="David" w:cs="David"/>
                <w:color w:val="000000"/>
                <w:sz w:val="24"/>
                <w:szCs w:val="24"/>
                <w:rtl/>
              </w:rPr>
              <w:t xml:space="preserve"> בתחום הסלילה</w:t>
            </w:r>
          </w:p>
        </w:tc>
        <w:tc>
          <w:tcPr>
            <w:tcW w:w="2096" w:type="dxa"/>
            <w:vAlign w:val="bottom"/>
          </w:tcPr>
          <w:p w:rsidR="00231716" w:rsidRPr="009D636A" w:rsidRDefault="00231716" w:rsidP="00F02962">
            <w:pPr>
              <w:bidi w:val="0"/>
              <w:jc w:val="center"/>
              <w:rPr>
                <w:rFonts w:ascii="David" w:eastAsia="Times New Roman" w:hAnsi="David" w:cs="David"/>
                <w:color w:val="000000"/>
                <w:sz w:val="24"/>
                <w:szCs w:val="24"/>
                <w:rtl/>
              </w:rPr>
            </w:pPr>
            <w:r w:rsidRPr="009D636A">
              <w:rPr>
                <w:rFonts w:ascii="David" w:eastAsia="Times New Roman" w:hAnsi="David" w:cs="David"/>
                <w:color w:val="000000"/>
                <w:sz w:val="24"/>
                <w:szCs w:val="24"/>
              </w:rPr>
              <w:t>9</w:t>
            </w:r>
          </w:p>
        </w:tc>
        <w:tc>
          <w:tcPr>
            <w:tcW w:w="1880" w:type="dxa"/>
            <w:vAlign w:val="bottom"/>
          </w:tcPr>
          <w:p w:rsidR="00231716" w:rsidRPr="009D636A" w:rsidRDefault="00231716" w:rsidP="00F02962">
            <w:pPr>
              <w:bidi w:val="0"/>
              <w:jc w:val="center"/>
              <w:rPr>
                <w:rFonts w:ascii="David" w:eastAsia="Times New Roman" w:hAnsi="David" w:cs="David"/>
                <w:color w:val="000000"/>
                <w:sz w:val="24"/>
                <w:szCs w:val="24"/>
              </w:rPr>
            </w:pPr>
            <w:r w:rsidRPr="009D636A">
              <w:rPr>
                <w:rFonts w:ascii="David" w:eastAsia="Times New Roman" w:hAnsi="David" w:cs="David"/>
                <w:color w:val="000000"/>
                <w:sz w:val="24"/>
                <w:szCs w:val="24"/>
              </w:rPr>
              <w:t>1/4/2019</w:t>
            </w:r>
          </w:p>
        </w:tc>
      </w:tr>
      <w:tr w:rsidR="00231716" w:rsidRPr="009D636A" w:rsidTr="009D636A">
        <w:tc>
          <w:tcPr>
            <w:tcW w:w="1464" w:type="dxa"/>
            <w:vAlign w:val="bottom"/>
          </w:tcPr>
          <w:p w:rsidR="00231716" w:rsidRPr="009D636A" w:rsidRDefault="00231716" w:rsidP="00F02962">
            <w:pPr>
              <w:bidi w:val="0"/>
              <w:jc w:val="center"/>
              <w:rPr>
                <w:rFonts w:ascii="David" w:eastAsia="Times New Roman" w:hAnsi="David" w:cs="David"/>
                <w:color w:val="000000"/>
                <w:sz w:val="24"/>
                <w:szCs w:val="24"/>
              </w:rPr>
            </w:pPr>
            <w:r w:rsidRPr="009D636A">
              <w:rPr>
                <w:rFonts w:ascii="David" w:eastAsia="Times New Roman" w:hAnsi="David" w:cs="David"/>
                <w:color w:val="000000"/>
                <w:sz w:val="24"/>
                <w:szCs w:val="24"/>
              </w:rPr>
              <w:t>1-TR-0014</w:t>
            </w:r>
          </w:p>
        </w:tc>
        <w:tc>
          <w:tcPr>
            <w:tcW w:w="4695" w:type="dxa"/>
            <w:vAlign w:val="bottom"/>
          </w:tcPr>
          <w:p w:rsidR="00231716" w:rsidRPr="009D636A" w:rsidRDefault="00231716" w:rsidP="00F02962">
            <w:pPr>
              <w:jc w:val="center"/>
              <w:rPr>
                <w:rFonts w:ascii="David" w:eastAsia="Times New Roman" w:hAnsi="David" w:cs="David"/>
                <w:color w:val="000000"/>
                <w:sz w:val="24"/>
                <w:szCs w:val="24"/>
              </w:rPr>
            </w:pPr>
            <w:r w:rsidRPr="009D636A">
              <w:rPr>
                <w:rFonts w:ascii="David" w:eastAsia="Times New Roman" w:hAnsi="David" w:cs="David"/>
                <w:color w:val="000000"/>
                <w:sz w:val="24"/>
                <w:szCs w:val="24"/>
                <w:rtl/>
              </w:rPr>
              <w:t>הנחיות הרשות להסמכת מעבדות לארגונים המבקשים הסמכה לביצוע מבדק במתקן נפיצים במפעל בטחוני  על פי מפרט הבדיקה של היחידה לרישוי מפעלים ב</w:t>
            </w:r>
            <w:r w:rsidRPr="009D636A">
              <w:rPr>
                <w:rFonts w:ascii="David" w:eastAsia="Times New Roman" w:hAnsi="David" w:cs="David" w:hint="cs"/>
                <w:color w:val="000000"/>
                <w:sz w:val="24"/>
                <w:szCs w:val="24"/>
                <w:rtl/>
              </w:rPr>
              <w:t>י</w:t>
            </w:r>
            <w:r w:rsidRPr="009D636A">
              <w:rPr>
                <w:rFonts w:ascii="David" w:eastAsia="Times New Roman" w:hAnsi="David" w:cs="David"/>
                <w:color w:val="000000"/>
                <w:sz w:val="24"/>
                <w:szCs w:val="24"/>
                <w:rtl/>
              </w:rPr>
              <w:t>טחוניים</w:t>
            </w:r>
          </w:p>
        </w:tc>
        <w:tc>
          <w:tcPr>
            <w:tcW w:w="2096" w:type="dxa"/>
            <w:vAlign w:val="bottom"/>
          </w:tcPr>
          <w:p w:rsidR="00231716" w:rsidRPr="009D636A" w:rsidRDefault="00231716" w:rsidP="00F02962">
            <w:pPr>
              <w:bidi w:val="0"/>
              <w:jc w:val="center"/>
              <w:rPr>
                <w:rFonts w:ascii="David" w:eastAsia="Times New Roman" w:hAnsi="David" w:cs="David"/>
                <w:color w:val="000000"/>
                <w:sz w:val="24"/>
                <w:szCs w:val="24"/>
                <w:rtl/>
              </w:rPr>
            </w:pPr>
            <w:r w:rsidRPr="009D636A">
              <w:rPr>
                <w:rFonts w:ascii="David" w:eastAsia="Times New Roman" w:hAnsi="David" w:cs="David"/>
                <w:color w:val="000000"/>
                <w:sz w:val="24"/>
                <w:szCs w:val="24"/>
              </w:rPr>
              <w:t>9</w:t>
            </w:r>
          </w:p>
        </w:tc>
        <w:tc>
          <w:tcPr>
            <w:tcW w:w="1880" w:type="dxa"/>
            <w:vAlign w:val="bottom"/>
          </w:tcPr>
          <w:p w:rsidR="00231716" w:rsidRPr="009D636A" w:rsidRDefault="00231716" w:rsidP="00F02962">
            <w:pPr>
              <w:bidi w:val="0"/>
              <w:jc w:val="center"/>
              <w:rPr>
                <w:rFonts w:ascii="David" w:eastAsia="Times New Roman" w:hAnsi="David" w:cs="David"/>
                <w:color w:val="000000"/>
                <w:sz w:val="24"/>
                <w:szCs w:val="24"/>
              </w:rPr>
            </w:pPr>
            <w:r w:rsidRPr="009D636A">
              <w:rPr>
                <w:rFonts w:ascii="David" w:eastAsia="Times New Roman" w:hAnsi="David" w:cs="David"/>
                <w:color w:val="000000"/>
                <w:sz w:val="24"/>
                <w:szCs w:val="24"/>
              </w:rPr>
              <w:t>15/1/2019</w:t>
            </w:r>
          </w:p>
        </w:tc>
      </w:tr>
      <w:tr w:rsidR="00231716" w:rsidRPr="009D636A" w:rsidTr="009D636A">
        <w:tc>
          <w:tcPr>
            <w:tcW w:w="1464" w:type="dxa"/>
            <w:vAlign w:val="bottom"/>
          </w:tcPr>
          <w:p w:rsidR="00231716" w:rsidRPr="009D636A" w:rsidRDefault="00231716" w:rsidP="00F02962">
            <w:pPr>
              <w:bidi w:val="0"/>
              <w:jc w:val="center"/>
              <w:rPr>
                <w:rFonts w:ascii="David" w:eastAsia="Times New Roman" w:hAnsi="David" w:cs="David"/>
                <w:color w:val="000000"/>
                <w:sz w:val="24"/>
                <w:szCs w:val="24"/>
              </w:rPr>
            </w:pPr>
            <w:r w:rsidRPr="009D636A">
              <w:rPr>
                <w:rFonts w:ascii="David" w:eastAsia="Times New Roman" w:hAnsi="David" w:cs="David"/>
                <w:color w:val="000000"/>
                <w:sz w:val="24"/>
                <w:szCs w:val="24"/>
              </w:rPr>
              <w:t>1-TR-0016</w:t>
            </w:r>
          </w:p>
        </w:tc>
        <w:tc>
          <w:tcPr>
            <w:tcW w:w="4695" w:type="dxa"/>
            <w:vAlign w:val="bottom"/>
          </w:tcPr>
          <w:p w:rsidR="00231716" w:rsidRPr="009D636A" w:rsidRDefault="00231716" w:rsidP="00F02962">
            <w:pPr>
              <w:jc w:val="center"/>
              <w:rPr>
                <w:rFonts w:ascii="David" w:eastAsia="Times New Roman" w:hAnsi="David" w:cs="David"/>
                <w:color w:val="000000"/>
                <w:sz w:val="24"/>
                <w:szCs w:val="24"/>
              </w:rPr>
            </w:pPr>
            <w:r w:rsidRPr="009D636A">
              <w:rPr>
                <w:rFonts w:ascii="David" w:eastAsia="Times New Roman" w:hAnsi="David" w:cs="David" w:hint="cs"/>
                <w:color w:val="000000"/>
                <w:sz w:val="24"/>
                <w:szCs w:val="24"/>
                <w:rtl/>
              </w:rPr>
              <w:t>הנחיות</w:t>
            </w:r>
            <w:r w:rsidRPr="009D636A">
              <w:rPr>
                <w:rFonts w:ascii="David" w:eastAsia="Times New Roman" w:hAnsi="David" w:cs="David"/>
                <w:color w:val="000000"/>
                <w:sz w:val="24"/>
                <w:szCs w:val="24"/>
                <w:rtl/>
              </w:rPr>
              <w:t xml:space="preserve"> הרשות לבדיקת שאריות חומרי הדברה</w:t>
            </w:r>
          </w:p>
        </w:tc>
        <w:tc>
          <w:tcPr>
            <w:tcW w:w="2096" w:type="dxa"/>
            <w:vAlign w:val="bottom"/>
          </w:tcPr>
          <w:p w:rsidR="00231716" w:rsidRPr="009D636A" w:rsidRDefault="00231716" w:rsidP="00F02962">
            <w:pPr>
              <w:bidi w:val="0"/>
              <w:jc w:val="center"/>
              <w:rPr>
                <w:rFonts w:ascii="David" w:eastAsia="Times New Roman" w:hAnsi="David" w:cs="David"/>
                <w:color w:val="000000"/>
                <w:sz w:val="24"/>
                <w:szCs w:val="24"/>
                <w:rtl/>
              </w:rPr>
            </w:pPr>
            <w:r w:rsidRPr="009D636A">
              <w:rPr>
                <w:rFonts w:ascii="David" w:eastAsia="Times New Roman" w:hAnsi="David" w:cs="David"/>
                <w:color w:val="000000"/>
                <w:sz w:val="24"/>
                <w:szCs w:val="24"/>
              </w:rPr>
              <w:t>9</w:t>
            </w:r>
          </w:p>
        </w:tc>
        <w:tc>
          <w:tcPr>
            <w:tcW w:w="1880" w:type="dxa"/>
            <w:vAlign w:val="bottom"/>
          </w:tcPr>
          <w:p w:rsidR="00231716" w:rsidRPr="009D636A" w:rsidRDefault="00231716" w:rsidP="00F02962">
            <w:pPr>
              <w:bidi w:val="0"/>
              <w:jc w:val="center"/>
              <w:rPr>
                <w:rFonts w:ascii="David" w:eastAsia="Times New Roman" w:hAnsi="David" w:cs="David"/>
                <w:color w:val="000000"/>
                <w:sz w:val="24"/>
                <w:szCs w:val="24"/>
              </w:rPr>
            </w:pPr>
            <w:r w:rsidRPr="009D636A">
              <w:rPr>
                <w:rFonts w:ascii="David" w:eastAsia="Times New Roman" w:hAnsi="David" w:cs="David"/>
                <w:color w:val="000000"/>
                <w:sz w:val="24"/>
                <w:szCs w:val="24"/>
              </w:rPr>
              <w:t>10/1/2019</w:t>
            </w:r>
          </w:p>
        </w:tc>
      </w:tr>
      <w:tr w:rsidR="00231716" w:rsidRPr="009D636A" w:rsidTr="009D636A">
        <w:tc>
          <w:tcPr>
            <w:tcW w:w="1464" w:type="dxa"/>
            <w:vAlign w:val="bottom"/>
          </w:tcPr>
          <w:p w:rsidR="00231716" w:rsidRPr="009D636A" w:rsidRDefault="00231716" w:rsidP="00F02962">
            <w:pPr>
              <w:bidi w:val="0"/>
              <w:jc w:val="center"/>
              <w:rPr>
                <w:rFonts w:ascii="David" w:eastAsia="Times New Roman" w:hAnsi="David" w:cs="David"/>
                <w:color w:val="000000"/>
                <w:sz w:val="24"/>
                <w:szCs w:val="24"/>
              </w:rPr>
            </w:pPr>
            <w:r w:rsidRPr="009D636A">
              <w:rPr>
                <w:rFonts w:ascii="David" w:eastAsia="Times New Roman" w:hAnsi="David" w:cs="David"/>
                <w:color w:val="000000"/>
                <w:sz w:val="24"/>
                <w:szCs w:val="24"/>
              </w:rPr>
              <w:t>1-TR-0010</w:t>
            </w:r>
          </w:p>
        </w:tc>
        <w:tc>
          <w:tcPr>
            <w:tcW w:w="4695" w:type="dxa"/>
            <w:vAlign w:val="bottom"/>
          </w:tcPr>
          <w:p w:rsidR="00231716" w:rsidRPr="009D636A" w:rsidRDefault="00231716" w:rsidP="00F02962">
            <w:pPr>
              <w:jc w:val="center"/>
              <w:rPr>
                <w:rFonts w:ascii="David" w:eastAsia="Times New Roman" w:hAnsi="David" w:cs="David"/>
                <w:color w:val="000000"/>
                <w:sz w:val="24"/>
                <w:szCs w:val="24"/>
              </w:rPr>
            </w:pPr>
            <w:r w:rsidRPr="009D636A">
              <w:rPr>
                <w:rFonts w:ascii="David" w:eastAsia="Times New Roman" w:hAnsi="David" w:cs="David"/>
                <w:color w:val="000000"/>
                <w:sz w:val="24"/>
                <w:szCs w:val="24"/>
                <w:rtl/>
              </w:rPr>
              <w:t>הנחיות הרשות להסמכה למעבדות כימיות</w:t>
            </w:r>
            <w:r w:rsidRPr="009D636A">
              <w:rPr>
                <w:rFonts w:ascii="David" w:eastAsia="Times New Roman" w:hAnsi="David" w:cs="David" w:hint="cs"/>
                <w:color w:val="000000"/>
                <w:sz w:val="24"/>
                <w:szCs w:val="24"/>
                <w:rtl/>
              </w:rPr>
              <w:t>,</w:t>
            </w:r>
            <w:r w:rsidRPr="009D636A">
              <w:rPr>
                <w:rFonts w:ascii="David" w:eastAsia="Times New Roman" w:hAnsi="David" w:cs="David"/>
                <w:color w:val="000000"/>
                <w:sz w:val="24"/>
                <w:szCs w:val="24"/>
                <w:rtl/>
              </w:rPr>
              <w:t xml:space="preserve"> ביולוגיות ורפואיות</w:t>
            </w:r>
          </w:p>
        </w:tc>
        <w:tc>
          <w:tcPr>
            <w:tcW w:w="2096" w:type="dxa"/>
            <w:vAlign w:val="bottom"/>
          </w:tcPr>
          <w:p w:rsidR="00231716" w:rsidRPr="009D636A" w:rsidRDefault="00231716" w:rsidP="00F02962">
            <w:pPr>
              <w:bidi w:val="0"/>
              <w:jc w:val="center"/>
              <w:rPr>
                <w:rFonts w:ascii="David" w:eastAsia="Times New Roman" w:hAnsi="David" w:cs="David"/>
                <w:color w:val="000000"/>
                <w:sz w:val="24"/>
                <w:szCs w:val="24"/>
                <w:rtl/>
              </w:rPr>
            </w:pPr>
            <w:r w:rsidRPr="009D636A">
              <w:rPr>
                <w:rFonts w:ascii="David" w:eastAsia="Times New Roman" w:hAnsi="David" w:cs="David"/>
                <w:color w:val="000000"/>
                <w:sz w:val="24"/>
                <w:szCs w:val="24"/>
              </w:rPr>
              <w:t>10</w:t>
            </w:r>
          </w:p>
        </w:tc>
        <w:tc>
          <w:tcPr>
            <w:tcW w:w="1880" w:type="dxa"/>
            <w:vAlign w:val="bottom"/>
          </w:tcPr>
          <w:p w:rsidR="00231716" w:rsidRPr="009D636A" w:rsidRDefault="00231716" w:rsidP="00F02962">
            <w:pPr>
              <w:bidi w:val="0"/>
              <w:jc w:val="center"/>
              <w:rPr>
                <w:rFonts w:ascii="David" w:eastAsia="Times New Roman" w:hAnsi="David" w:cs="David"/>
                <w:color w:val="000000"/>
                <w:sz w:val="24"/>
                <w:szCs w:val="24"/>
              </w:rPr>
            </w:pPr>
            <w:r w:rsidRPr="009D636A">
              <w:rPr>
                <w:rFonts w:ascii="David" w:eastAsia="Times New Roman" w:hAnsi="David" w:cs="David"/>
                <w:color w:val="000000"/>
                <w:sz w:val="24"/>
                <w:szCs w:val="24"/>
              </w:rPr>
              <w:t>1/7/2019</w:t>
            </w:r>
          </w:p>
        </w:tc>
      </w:tr>
    </w:tbl>
    <w:p w:rsidR="00231716" w:rsidRPr="009D636A" w:rsidRDefault="00231716" w:rsidP="00231716">
      <w:pPr>
        <w:shd w:val="clear" w:color="auto" w:fill="FFFFFF"/>
        <w:spacing w:before="100" w:beforeAutospacing="1" w:after="100" w:afterAutospacing="1" w:line="288" w:lineRule="atLeast"/>
        <w:rPr>
          <w:rFonts w:ascii="David" w:hAnsi="David" w:cs="David"/>
          <w:sz w:val="24"/>
          <w:szCs w:val="24"/>
          <w:rtl/>
        </w:rPr>
      </w:pPr>
      <w:r w:rsidRPr="009D636A">
        <w:rPr>
          <w:rFonts w:ascii="David" w:hAnsi="David" w:cs="David"/>
          <w:sz w:val="24"/>
          <w:szCs w:val="24"/>
          <w:rtl/>
        </w:rPr>
        <w:t>נעשתה התייעצות עם בעלי העניין לגבי מסמכים אלו. לפי הצורך התקיים דיון בהערות הציבור.</w:t>
      </w:r>
    </w:p>
    <w:p w:rsidR="00231716" w:rsidRPr="009D636A" w:rsidRDefault="00231716" w:rsidP="00231716">
      <w:pPr>
        <w:shd w:val="clear" w:color="auto" w:fill="FFFFFF"/>
        <w:spacing w:before="100" w:beforeAutospacing="1" w:after="100" w:afterAutospacing="1" w:line="288" w:lineRule="atLeast"/>
        <w:rPr>
          <w:rFonts w:ascii="David" w:hAnsi="David" w:cs="David"/>
          <w:sz w:val="24"/>
          <w:szCs w:val="24"/>
          <w:rtl/>
        </w:rPr>
      </w:pPr>
      <w:r w:rsidRPr="009D636A">
        <w:rPr>
          <w:rFonts w:ascii="David" w:hAnsi="David" w:cs="David"/>
          <w:sz w:val="24"/>
          <w:szCs w:val="24"/>
          <w:rtl/>
        </w:rPr>
        <w:t>מידע נוסף</w:t>
      </w:r>
      <w:r w:rsidR="00E47376">
        <w:rPr>
          <w:rFonts w:ascii="David" w:hAnsi="David" w:cs="David" w:hint="cs"/>
          <w:sz w:val="24"/>
          <w:szCs w:val="24"/>
          <w:rtl/>
        </w:rPr>
        <w:t>,</w:t>
      </w:r>
      <w:r w:rsidRPr="009D636A">
        <w:rPr>
          <w:rFonts w:ascii="David" w:hAnsi="David" w:cs="David"/>
          <w:sz w:val="24"/>
          <w:szCs w:val="24"/>
          <w:rtl/>
        </w:rPr>
        <w:t xml:space="preserve"> לרבות סיכומי הדיון בהערות הציבור זמינים בקישור הבא:</w:t>
      </w:r>
    </w:p>
    <w:p w:rsidR="00231716" w:rsidRPr="009D636A" w:rsidRDefault="005B4DA3" w:rsidP="00231716">
      <w:pPr>
        <w:shd w:val="clear" w:color="auto" w:fill="FFFFFF"/>
        <w:spacing w:before="100" w:beforeAutospacing="1" w:after="100" w:afterAutospacing="1" w:line="288" w:lineRule="atLeast"/>
        <w:rPr>
          <w:rFonts w:ascii="David" w:eastAsia="Times New Roman" w:hAnsi="David" w:cs="David"/>
          <w:color w:val="414141"/>
          <w:sz w:val="24"/>
          <w:szCs w:val="24"/>
          <w:rtl/>
        </w:rPr>
      </w:pPr>
      <w:hyperlink r:id="rId26" w:history="1">
        <w:r w:rsidR="00231716" w:rsidRPr="009D636A">
          <w:rPr>
            <w:rStyle w:val="Hyperlink"/>
            <w:rFonts w:ascii="David" w:hAnsi="David" w:cs="David"/>
            <w:sz w:val="24"/>
            <w:szCs w:val="24"/>
          </w:rPr>
          <w:t>http://www.israc.gov.il/?CategoryID=354</w:t>
        </w:r>
      </w:hyperlink>
    </w:p>
    <w:p w:rsidR="00231716" w:rsidRPr="009D636A" w:rsidRDefault="00231716" w:rsidP="00231716">
      <w:pPr>
        <w:shd w:val="clear" w:color="auto" w:fill="FFFFFF"/>
        <w:spacing w:before="100" w:beforeAutospacing="1" w:after="100" w:afterAutospacing="1" w:line="288" w:lineRule="atLeast"/>
        <w:rPr>
          <w:rFonts w:ascii="David" w:hAnsi="David" w:cs="David"/>
          <w:sz w:val="24"/>
          <w:szCs w:val="24"/>
          <w:rtl/>
        </w:rPr>
      </w:pPr>
      <w:r w:rsidRPr="009D636A">
        <w:rPr>
          <w:rFonts w:ascii="David" w:hAnsi="David" w:cs="David"/>
          <w:sz w:val="24"/>
          <w:szCs w:val="24"/>
          <w:rtl/>
        </w:rPr>
        <w:t>המסמכים מפורסמים באתר הרשות וזמינים בטבלת מסמכי המדיניות בקישור הבא:</w:t>
      </w:r>
    </w:p>
    <w:p w:rsidR="00231716" w:rsidRPr="009D636A" w:rsidRDefault="005B4DA3" w:rsidP="00231716">
      <w:pPr>
        <w:spacing w:line="317" w:lineRule="atLeast"/>
        <w:rPr>
          <w:rFonts w:cs="David"/>
          <w:sz w:val="24"/>
          <w:szCs w:val="24"/>
          <w:u w:val="single"/>
          <w:rtl/>
        </w:rPr>
      </w:pPr>
      <w:hyperlink r:id="rId27" w:history="1">
        <w:r w:rsidR="00231716" w:rsidRPr="009D636A">
          <w:rPr>
            <w:rStyle w:val="Hyperlink"/>
            <w:rFonts w:ascii="David" w:hAnsi="David" w:cs="David"/>
            <w:sz w:val="24"/>
            <w:szCs w:val="24"/>
          </w:rPr>
          <w:t>http://www.israc.gov.il/?CategoryID=219&amp;ArticleID=324</w:t>
        </w:r>
      </w:hyperlink>
    </w:p>
    <w:p w:rsidR="00231716" w:rsidRPr="009D636A" w:rsidRDefault="00231716" w:rsidP="008D4C78">
      <w:pPr>
        <w:spacing w:line="317" w:lineRule="atLeast"/>
        <w:jc w:val="center"/>
        <w:rPr>
          <w:rFonts w:cs="David"/>
          <w:b/>
          <w:bCs/>
          <w:sz w:val="24"/>
          <w:szCs w:val="24"/>
          <w:u w:val="single"/>
          <w:rtl/>
        </w:rPr>
      </w:pPr>
    </w:p>
    <w:p w:rsidR="00231716" w:rsidRPr="009D636A" w:rsidRDefault="00231716" w:rsidP="008D4C78">
      <w:pPr>
        <w:spacing w:line="317" w:lineRule="atLeast"/>
        <w:jc w:val="center"/>
        <w:rPr>
          <w:rFonts w:cs="David"/>
          <w:b/>
          <w:bCs/>
          <w:sz w:val="24"/>
          <w:szCs w:val="24"/>
          <w:u w:val="single"/>
          <w:rtl/>
        </w:rPr>
      </w:pPr>
    </w:p>
    <w:p w:rsidR="00231716" w:rsidRDefault="00CE6C46" w:rsidP="008D4C78">
      <w:pPr>
        <w:spacing w:line="317" w:lineRule="atLeast"/>
        <w:jc w:val="center"/>
        <w:rPr>
          <w:rFonts w:cs="David"/>
          <w:b/>
          <w:bCs/>
          <w:sz w:val="24"/>
          <w:szCs w:val="24"/>
          <w:u w:val="single"/>
          <w:rtl/>
        </w:rPr>
      </w:pPr>
      <w:r w:rsidRPr="00CE6C46">
        <w:rPr>
          <w:rFonts w:cs="David" w:hint="cs"/>
          <w:b/>
          <w:bCs/>
          <w:sz w:val="24"/>
          <w:szCs w:val="24"/>
          <w:highlight w:val="yellow"/>
          <w:u w:val="single"/>
          <w:rtl/>
        </w:rPr>
        <w:t xml:space="preserve">עקבו אחרינו ב   </w:t>
      </w:r>
      <w:r w:rsidRPr="00CE6C46">
        <w:rPr>
          <w:noProof/>
          <w:highlight w:val="yellow"/>
        </w:rPr>
        <w:drawing>
          <wp:inline distT="0" distB="0" distL="0" distR="0" wp14:anchorId="04F65764" wp14:editId="79835D75">
            <wp:extent cx="457200" cy="457200"/>
            <wp:effectExtent l="0" t="0" r="0" b="0"/>
            <wp:docPr id="18" name="Picture 18" descr="572B123A">
              <a:hlinkClick xmlns:a="http://schemas.openxmlformats.org/drawingml/2006/main" r:id="rId28"/>
            </wp:docPr>
            <wp:cNvGraphicFramePr/>
            <a:graphic xmlns:a="http://schemas.openxmlformats.org/drawingml/2006/main">
              <a:graphicData uri="http://schemas.openxmlformats.org/drawingml/2006/picture">
                <pic:pic xmlns:pic="http://schemas.openxmlformats.org/drawingml/2006/picture">
                  <pic:nvPicPr>
                    <pic:cNvPr id="3" name="Picture 3" descr="572B123A">
                      <a:hlinkClick r:id="rId28"/>
                    </pic:cNvPr>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E47376" w:rsidRDefault="00E47376" w:rsidP="008D4C78">
      <w:pPr>
        <w:spacing w:line="317" w:lineRule="atLeast"/>
        <w:jc w:val="center"/>
        <w:rPr>
          <w:rFonts w:cs="David"/>
          <w:b/>
          <w:bCs/>
          <w:sz w:val="24"/>
          <w:szCs w:val="24"/>
          <w:u w:val="single"/>
          <w:rtl/>
        </w:rPr>
      </w:pPr>
    </w:p>
    <w:p w:rsidR="00DA7364" w:rsidRDefault="00DA7364" w:rsidP="008D4C78">
      <w:pPr>
        <w:spacing w:line="317" w:lineRule="atLeast"/>
        <w:jc w:val="center"/>
        <w:rPr>
          <w:rFonts w:cs="David"/>
          <w:b/>
          <w:bCs/>
          <w:sz w:val="24"/>
          <w:szCs w:val="24"/>
          <w:u w:val="single"/>
          <w:rtl/>
        </w:rPr>
      </w:pPr>
    </w:p>
    <w:p w:rsidR="00DA7364" w:rsidRDefault="00DA7364" w:rsidP="008D4C78">
      <w:pPr>
        <w:spacing w:line="317" w:lineRule="atLeast"/>
        <w:jc w:val="center"/>
        <w:rPr>
          <w:rFonts w:cs="David"/>
          <w:b/>
          <w:bCs/>
          <w:sz w:val="24"/>
          <w:szCs w:val="24"/>
          <w:u w:val="single"/>
          <w:rtl/>
        </w:rPr>
      </w:pPr>
    </w:p>
    <w:p w:rsidR="00E47376" w:rsidRPr="009D636A" w:rsidRDefault="00E47376" w:rsidP="00E47376">
      <w:pPr>
        <w:spacing w:line="317" w:lineRule="atLeast"/>
        <w:rPr>
          <w:rFonts w:cs="David"/>
          <w:b/>
          <w:bCs/>
          <w:sz w:val="24"/>
          <w:szCs w:val="24"/>
          <w:u w:val="single"/>
          <w:rtl/>
        </w:rPr>
      </w:pPr>
    </w:p>
    <w:p w:rsidR="00104531" w:rsidRPr="00104531" w:rsidRDefault="00104531" w:rsidP="00104531">
      <w:pPr>
        <w:jc w:val="center"/>
        <w:rPr>
          <w:rFonts w:ascii="Times New Roman" w:hAnsi="Times New Roman" w:cs="Times New Roman"/>
          <w:b/>
          <w:bCs/>
          <w:color w:val="00B0F0"/>
          <w:sz w:val="40"/>
          <w:szCs w:val="40"/>
          <w:rtl/>
        </w:rPr>
      </w:pPr>
      <w:r w:rsidRPr="00104531">
        <w:rPr>
          <w:rFonts w:ascii="Times New Roman" w:hAnsi="Times New Roman" w:cs="Times New Roman" w:hint="cs"/>
          <w:b/>
          <w:bCs/>
          <w:color w:val="00B0F0"/>
          <w:sz w:val="40"/>
          <w:szCs w:val="40"/>
          <w:rtl/>
        </w:rPr>
        <w:t xml:space="preserve">הנחיות </w:t>
      </w:r>
      <w:r w:rsidR="00E47376">
        <w:rPr>
          <w:rFonts w:ascii="Times New Roman" w:hAnsi="Times New Roman" w:cs="Times New Roman" w:hint="cs"/>
          <w:b/>
          <w:bCs/>
          <w:color w:val="00B0F0"/>
          <w:sz w:val="40"/>
          <w:szCs w:val="40"/>
          <w:rtl/>
        </w:rPr>
        <w:t>ל</w:t>
      </w:r>
      <w:r w:rsidRPr="00104531">
        <w:rPr>
          <w:rFonts w:ascii="Times New Roman" w:hAnsi="Times New Roman" w:cs="Times New Roman" w:hint="cs"/>
          <w:b/>
          <w:bCs/>
          <w:color w:val="00B0F0"/>
          <w:sz w:val="40"/>
          <w:szCs w:val="40"/>
          <w:rtl/>
        </w:rPr>
        <w:t>מעבדות מאושרות לעניין בדיקת מתקני גפ"מ</w:t>
      </w:r>
    </w:p>
    <w:p w:rsidR="007C3875" w:rsidRDefault="007C3875" w:rsidP="008D4C78">
      <w:pPr>
        <w:spacing w:line="317" w:lineRule="atLeast"/>
        <w:jc w:val="center"/>
        <w:rPr>
          <w:rFonts w:cs="David"/>
          <w:b/>
          <w:bCs/>
          <w:sz w:val="36"/>
          <w:szCs w:val="36"/>
          <w:u w:val="single"/>
          <w:rtl/>
        </w:rPr>
      </w:pPr>
    </w:p>
    <w:p w:rsidR="00554B09" w:rsidRPr="00375868" w:rsidRDefault="00554B09" w:rsidP="00554B09">
      <w:pPr>
        <w:spacing w:line="192" w:lineRule="auto"/>
        <w:ind w:left="556" w:right="567"/>
        <w:jc w:val="center"/>
      </w:pPr>
      <w:r w:rsidRPr="004C5744">
        <w:rPr>
          <w:rFonts w:ascii="Broadway" w:hAnsi="Broadway" w:cstheme="majorBidi" w:hint="cs"/>
          <w:b/>
          <w:bCs/>
          <w:color w:val="1C8DA4"/>
          <w:sz w:val="24"/>
          <w:szCs w:val="24"/>
          <w:rtl/>
        </w:rPr>
        <w:t>-----</w:t>
      </w:r>
      <w:r>
        <w:rPr>
          <w:rFonts w:ascii="Broadway" w:hAnsi="Broadway" w:cstheme="majorBidi" w:hint="cs"/>
          <w:b/>
          <w:bCs/>
          <w:color w:val="1C8DA4"/>
          <w:sz w:val="24"/>
          <w:szCs w:val="24"/>
          <w:rtl/>
        </w:rPr>
        <w:t>-----------------</w:t>
      </w:r>
      <w:r w:rsidRPr="004C5744">
        <w:rPr>
          <w:rFonts w:ascii="Broadway" w:hAnsi="Broadway" w:cstheme="majorBidi" w:hint="cs"/>
          <w:b/>
          <w:bCs/>
          <w:color w:val="1C8DA4"/>
          <w:sz w:val="24"/>
          <w:szCs w:val="24"/>
          <w:rtl/>
        </w:rPr>
        <w:t>-------------------------------------------</w:t>
      </w:r>
      <w:r>
        <w:rPr>
          <w:rFonts w:ascii="Broadway" w:hAnsi="Broadway" w:cstheme="majorBidi" w:hint="cs"/>
          <w:b/>
          <w:bCs/>
          <w:color w:val="1C8DA4"/>
          <w:sz w:val="24"/>
          <w:szCs w:val="24"/>
          <w:rtl/>
        </w:rPr>
        <w:t>--</w:t>
      </w:r>
      <w:r w:rsidRPr="004C5744">
        <w:rPr>
          <w:rFonts w:ascii="Broadway" w:hAnsi="Broadway" w:cstheme="majorBidi" w:hint="cs"/>
          <w:b/>
          <w:bCs/>
          <w:color w:val="1C8DA4"/>
          <w:sz w:val="24"/>
          <w:szCs w:val="24"/>
          <w:rtl/>
        </w:rPr>
        <w:t>--</w:t>
      </w:r>
    </w:p>
    <w:p w:rsidR="00554B09" w:rsidRPr="00C41B82" w:rsidRDefault="00554B09" w:rsidP="00554B09">
      <w:pPr>
        <w:spacing w:line="192" w:lineRule="auto"/>
        <w:ind w:right="567"/>
        <w:jc w:val="center"/>
        <w:rPr>
          <w:rFonts w:ascii="Arial" w:hAnsi="Arial" w:cs="David"/>
          <w:b/>
          <w:bCs/>
          <w:color w:val="0094C8"/>
          <w:sz w:val="24"/>
          <w:szCs w:val="24"/>
          <w:rtl/>
        </w:rPr>
      </w:pPr>
      <w:r w:rsidRPr="00C41B82">
        <w:rPr>
          <w:rFonts w:ascii="Arial" w:hAnsi="Arial" w:cs="David" w:hint="cs"/>
          <w:b/>
          <w:bCs/>
          <w:color w:val="595959" w:themeColor="text1" w:themeTint="A6"/>
          <w:sz w:val="24"/>
          <w:szCs w:val="24"/>
          <w:rtl/>
        </w:rPr>
        <w:t>מאת</w:t>
      </w:r>
      <w:r w:rsidRPr="00C41B82">
        <w:rPr>
          <w:rFonts w:ascii="Arial" w:hAnsi="Arial" w:cs="David" w:hint="cs"/>
          <w:b/>
          <w:bCs/>
          <w:color w:val="595959" w:themeColor="text1" w:themeTint="A6"/>
          <w:sz w:val="24"/>
          <w:szCs w:val="24"/>
          <w:rtl/>
          <w14:shadow w14:blurRad="50800" w14:dist="38100" w14:dir="2700000" w14:sx="100000" w14:sy="100000" w14:kx="0" w14:ky="0" w14:algn="tl">
            <w14:srgbClr w14:val="000000">
              <w14:alpha w14:val="60000"/>
            </w14:srgbClr>
          </w14:shadow>
        </w:rPr>
        <w:t xml:space="preserve">: </w:t>
      </w:r>
      <w:r>
        <w:rPr>
          <w:rFonts w:ascii="Arial" w:hAnsi="Arial" w:cs="David" w:hint="cs"/>
          <w:b/>
          <w:bCs/>
          <w:color w:val="595959" w:themeColor="text1" w:themeTint="A6"/>
          <w:sz w:val="24"/>
          <w:szCs w:val="24"/>
          <w:rtl/>
        </w:rPr>
        <w:t xml:space="preserve">חיים דלי </w:t>
      </w:r>
      <w:r>
        <w:rPr>
          <w:rFonts w:ascii="Arial" w:hAnsi="Arial" w:cs="David"/>
          <w:b/>
          <w:bCs/>
          <w:color w:val="595959" w:themeColor="text1" w:themeTint="A6"/>
          <w:sz w:val="24"/>
          <w:szCs w:val="24"/>
          <w:rtl/>
        </w:rPr>
        <w:t>–</w:t>
      </w:r>
      <w:r>
        <w:rPr>
          <w:rFonts w:ascii="Arial" w:hAnsi="Arial" w:cs="David" w:hint="cs"/>
          <w:b/>
          <w:bCs/>
          <w:color w:val="595959" w:themeColor="text1" w:themeTint="A6"/>
          <w:sz w:val="24"/>
          <w:szCs w:val="24"/>
          <w:rtl/>
        </w:rPr>
        <w:t xml:space="preserve"> ראש אגף טכנולוגיה ותשתיות</w:t>
      </w:r>
    </w:p>
    <w:p w:rsidR="00554B09" w:rsidRPr="00375868" w:rsidRDefault="00554B09" w:rsidP="00554B09">
      <w:pPr>
        <w:spacing w:line="192" w:lineRule="auto"/>
        <w:ind w:left="556" w:right="567"/>
        <w:jc w:val="center"/>
      </w:pPr>
      <w:r>
        <w:rPr>
          <w:rFonts w:ascii="Broadway" w:hAnsi="Broadway" w:cstheme="majorBidi" w:hint="cs"/>
          <w:b/>
          <w:bCs/>
          <w:color w:val="1C8DA4"/>
          <w:rtl/>
        </w:rPr>
        <w:t>-</w:t>
      </w:r>
      <w:r w:rsidRPr="004C5744">
        <w:rPr>
          <w:rFonts w:ascii="Broadway" w:hAnsi="Broadway" w:cstheme="majorBidi" w:hint="cs"/>
          <w:b/>
          <w:bCs/>
          <w:color w:val="1C8DA4"/>
          <w:sz w:val="24"/>
          <w:szCs w:val="24"/>
          <w:rtl/>
        </w:rPr>
        <w:t>-----</w:t>
      </w:r>
      <w:r>
        <w:rPr>
          <w:rFonts w:ascii="Broadway" w:hAnsi="Broadway" w:cstheme="majorBidi" w:hint="cs"/>
          <w:b/>
          <w:bCs/>
          <w:color w:val="1C8DA4"/>
          <w:sz w:val="24"/>
          <w:szCs w:val="24"/>
          <w:rtl/>
        </w:rPr>
        <w:t>-----------------</w:t>
      </w:r>
      <w:r w:rsidRPr="004C5744">
        <w:rPr>
          <w:rFonts w:ascii="Broadway" w:hAnsi="Broadway" w:cstheme="majorBidi" w:hint="cs"/>
          <w:b/>
          <w:bCs/>
          <w:color w:val="1C8DA4"/>
          <w:sz w:val="24"/>
          <w:szCs w:val="24"/>
          <w:rtl/>
        </w:rPr>
        <w:t>------------------------------------------</w:t>
      </w:r>
      <w:r>
        <w:rPr>
          <w:rFonts w:ascii="Broadway" w:hAnsi="Broadway" w:cstheme="majorBidi" w:hint="cs"/>
          <w:b/>
          <w:bCs/>
          <w:color w:val="1C8DA4"/>
          <w:sz w:val="24"/>
          <w:szCs w:val="24"/>
          <w:rtl/>
        </w:rPr>
        <w:t>--</w:t>
      </w:r>
      <w:r w:rsidRPr="004C5744">
        <w:rPr>
          <w:rFonts w:ascii="Broadway" w:hAnsi="Broadway" w:cstheme="majorBidi" w:hint="cs"/>
          <w:b/>
          <w:bCs/>
          <w:color w:val="1C8DA4"/>
          <w:sz w:val="24"/>
          <w:szCs w:val="24"/>
          <w:rtl/>
        </w:rPr>
        <w:t>--</w:t>
      </w:r>
    </w:p>
    <w:p w:rsidR="007C3875" w:rsidRPr="00DA7364" w:rsidRDefault="006C1058" w:rsidP="00DA7364">
      <w:pPr>
        <w:spacing w:line="317" w:lineRule="atLeast"/>
        <w:rPr>
          <w:rFonts w:ascii="David" w:hAnsi="David" w:cs="David"/>
          <w:rtl/>
        </w:rPr>
      </w:pPr>
      <w:r>
        <w:rPr>
          <w:rFonts w:ascii="David" w:hAnsi="David" w:cs="David" w:hint="cs"/>
          <w:rtl/>
        </w:rPr>
        <w:t xml:space="preserve">הנהלת משרד האנרגיה פרסמה את המכתב להלן במסגרת בחינת היקף הפעילויות בהסמכה והיקף המבדקים בתחום זה. </w:t>
      </w:r>
      <w:r w:rsidR="00554B09" w:rsidRPr="00AF6BF9">
        <w:rPr>
          <w:noProof/>
        </w:rPr>
        <w:drawing>
          <wp:anchor distT="0" distB="0" distL="114300" distR="114300" simplePos="0" relativeHeight="251660288" behindDoc="0" locked="0" layoutInCell="1" allowOverlap="1" wp14:anchorId="50AE20D7">
            <wp:simplePos x="0" y="0"/>
            <wp:positionH relativeFrom="margin">
              <wp:posOffset>392430</wp:posOffset>
            </wp:positionH>
            <wp:positionV relativeFrom="paragraph">
              <wp:posOffset>914400</wp:posOffset>
            </wp:positionV>
            <wp:extent cx="5619750" cy="6981825"/>
            <wp:effectExtent l="0" t="0" r="0" b="9525"/>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5619750" cy="6981825"/>
                    </a:xfrm>
                    <a:prstGeom prst="rect">
                      <a:avLst/>
                    </a:prstGeom>
                  </pic:spPr>
                </pic:pic>
              </a:graphicData>
            </a:graphic>
            <wp14:sizeRelH relativeFrom="margin">
              <wp14:pctWidth>0</wp14:pctWidth>
            </wp14:sizeRelH>
            <wp14:sizeRelV relativeFrom="margin">
              <wp14:pctHeight>0</wp14:pctHeight>
            </wp14:sizeRelV>
          </wp:anchor>
        </w:drawing>
      </w:r>
    </w:p>
    <w:p w:rsidR="007C3875" w:rsidRDefault="007C3875" w:rsidP="008D4C78">
      <w:pPr>
        <w:spacing w:line="317" w:lineRule="atLeast"/>
        <w:jc w:val="center"/>
        <w:rPr>
          <w:rFonts w:cs="David"/>
          <w:b/>
          <w:bCs/>
          <w:sz w:val="36"/>
          <w:szCs w:val="36"/>
          <w:u w:val="single"/>
          <w:rtl/>
        </w:rPr>
      </w:pPr>
    </w:p>
    <w:p w:rsidR="007C3875" w:rsidRDefault="007C3875" w:rsidP="008D4C78">
      <w:pPr>
        <w:spacing w:line="317" w:lineRule="atLeast"/>
        <w:jc w:val="center"/>
        <w:rPr>
          <w:rFonts w:cs="David"/>
          <w:b/>
          <w:bCs/>
          <w:sz w:val="36"/>
          <w:szCs w:val="36"/>
          <w:u w:val="single"/>
          <w:rtl/>
        </w:rPr>
      </w:pPr>
    </w:p>
    <w:p w:rsidR="007C3875" w:rsidRDefault="007C3875" w:rsidP="008D4C78">
      <w:pPr>
        <w:spacing w:line="317" w:lineRule="atLeast"/>
        <w:jc w:val="center"/>
        <w:rPr>
          <w:rFonts w:cs="David"/>
          <w:b/>
          <w:bCs/>
          <w:sz w:val="36"/>
          <w:szCs w:val="36"/>
          <w:u w:val="single"/>
          <w:rtl/>
        </w:rPr>
      </w:pPr>
    </w:p>
    <w:p w:rsidR="007C3875" w:rsidRDefault="007C3875" w:rsidP="008D4C78">
      <w:pPr>
        <w:spacing w:line="317" w:lineRule="atLeast"/>
        <w:jc w:val="center"/>
        <w:rPr>
          <w:rFonts w:cs="David"/>
          <w:b/>
          <w:bCs/>
          <w:sz w:val="36"/>
          <w:szCs w:val="36"/>
          <w:u w:val="single"/>
          <w:rtl/>
        </w:rPr>
      </w:pPr>
    </w:p>
    <w:p w:rsidR="007C3875" w:rsidRDefault="007C3875" w:rsidP="008D4C78">
      <w:pPr>
        <w:spacing w:line="317" w:lineRule="atLeast"/>
        <w:jc w:val="center"/>
        <w:rPr>
          <w:rFonts w:cs="David"/>
          <w:b/>
          <w:bCs/>
          <w:sz w:val="36"/>
          <w:szCs w:val="36"/>
          <w:u w:val="single"/>
          <w:rtl/>
        </w:rPr>
      </w:pPr>
    </w:p>
    <w:p w:rsidR="007C3875" w:rsidRDefault="007C3875" w:rsidP="008D4C78">
      <w:pPr>
        <w:spacing w:line="317" w:lineRule="atLeast"/>
        <w:jc w:val="center"/>
        <w:rPr>
          <w:rFonts w:cs="David"/>
          <w:b/>
          <w:bCs/>
          <w:sz w:val="36"/>
          <w:szCs w:val="36"/>
          <w:u w:val="single"/>
          <w:rtl/>
        </w:rPr>
      </w:pPr>
    </w:p>
    <w:p w:rsidR="007C3875" w:rsidRDefault="007C3875" w:rsidP="008D4C78">
      <w:pPr>
        <w:spacing w:line="317" w:lineRule="atLeast"/>
        <w:jc w:val="center"/>
        <w:rPr>
          <w:rFonts w:cs="David"/>
          <w:b/>
          <w:bCs/>
          <w:sz w:val="36"/>
          <w:szCs w:val="36"/>
          <w:u w:val="single"/>
          <w:rtl/>
        </w:rPr>
      </w:pPr>
    </w:p>
    <w:p w:rsidR="007C3875" w:rsidRDefault="007C3875" w:rsidP="008D4C78">
      <w:pPr>
        <w:spacing w:line="317" w:lineRule="atLeast"/>
        <w:jc w:val="center"/>
        <w:rPr>
          <w:rFonts w:cs="David"/>
          <w:b/>
          <w:bCs/>
          <w:sz w:val="36"/>
          <w:szCs w:val="36"/>
          <w:u w:val="single"/>
          <w:rtl/>
        </w:rPr>
      </w:pPr>
    </w:p>
    <w:p w:rsidR="007C3875" w:rsidRDefault="007C3875" w:rsidP="008D4C78">
      <w:pPr>
        <w:spacing w:line="317" w:lineRule="atLeast"/>
        <w:jc w:val="center"/>
        <w:rPr>
          <w:rFonts w:cs="David"/>
          <w:b/>
          <w:bCs/>
          <w:sz w:val="36"/>
          <w:szCs w:val="36"/>
          <w:u w:val="single"/>
          <w:rtl/>
        </w:rPr>
      </w:pPr>
    </w:p>
    <w:p w:rsidR="007C3875" w:rsidRDefault="007C3875" w:rsidP="008D4C78">
      <w:pPr>
        <w:spacing w:line="317" w:lineRule="atLeast"/>
        <w:jc w:val="center"/>
        <w:rPr>
          <w:rFonts w:cs="David"/>
          <w:b/>
          <w:bCs/>
          <w:sz w:val="36"/>
          <w:szCs w:val="36"/>
          <w:u w:val="single"/>
          <w:rtl/>
        </w:rPr>
      </w:pPr>
    </w:p>
    <w:p w:rsidR="007C3875" w:rsidRDefault="007C3875" w:rsidP="008D4C78">
      <w:pPr>
        <w:spacing w:line="317" w:lineRule="atLeast"/>
        <w:jc w:val="center"/>
        <w:rPr>
          <w:rFonts w:cs="David"/>
          <w:b/>
          <w:bCs/>
          <w:sz w:val="36"/>
          <w:szCs w:val="36"/>
          <w:u w:val="single"/>
          <w:rtl/>
        </w:rPr>
      </w:pPr>
    </w:p>
    <w:p w:rsidR="007C3875" w:rsidRDefault="007C3875" w:rsidP="008D4C78">
      <w:pPr>
        <w:spacing w:line="317" w:lineRule="atLeast"/>
        <w:jc w:val="center"/>
        <w:rPr>
          <w:rFonts w:cs="David"/>
          <w:b/>
          <w:bCs/>
          <w:sz w:val="36"/>
          <w:szCs w:val="36"/>
          <w:u w:val="single"/>
          <w:rtl/>
        </w:rPr>
      </w:pPr>
    </w:p>
    <w:p w:rsidR="007C3875" w:rsidRDefault="007C3875" w:rsidP="008D4C78">
      <w:pPr>
        <w:spacing w:line="317" w:lineRule="atLeast"/>
        <w:jc w:val="center"/>
        <w:rPr>
          <w:rFonts w:cs="David"/>
          <w:b/>
          <w:bCs/>
          <w:sz w:val="36"/>
          <w:szCs w:val="36"/>
          <w:u w:val="single"/>
          <w:rtl/>
        </w:rPr>
      </w:pPr>
    </w:p>
    <w:p w:rsidR="007C3875" w:rsidRDefault="007C3875" w:rsidP="008D4C78">
      <w:pPr>
        <w:spacing w:line="317" w:lineRule="atLeast"/>
        <w:jc w:val="center"/>
        <w:rPr>
          <w:rFonts w:cs="David"/>
          <w:b/>
          <w:bCs/>
          <w:sz w:val="36"/>
          <w:szCs w:val="36"/>
          <w:u w:val="single"/>
          <w:rtl/>
        </w:rPr>
      </w:pPr>
    </w:p>
    <w:p w:rsidR="007C3875" w:rsidRDefault="007C3875" w:rsidP="008D4C78">
      <w:pPr>
        <w:spacing w:line="317" w:lineRule="atLeast"/>
        <w:jc w:val="center"/>
        <w:rPr>
          <w:rFonts w:cs="David"/>
          <w:b/>
          <w:bCs/>
          <w:sz w:val="36"/>
          <w:szCs w:val="36"/>
          <w:u w:val="single"/>
          <w:rtl/>
        </w:rPr>
      </w:pPr>
    </w:p>
    <w:p w:rsidR="007C3875" w:rsidRDefault="007C3875" w:rsidP="008D4C78">
      <w:pPr>
        <w:spacing w:line="317" w:lineRule="atLeast"/>
        <w:jc w:val="center"/>
        <w:rPr>
          <w:rFonts w:cs="David"/>
          <w:b/>
          <w:bCs/>
          <w:sz w:val="36"/>
          <w:szCs w:val="36"/>
          <w:u w:val="single"/>
          <w:rtl/>
        </w:rPr>
      </w:pPr>
    </w:p>
    <w:p w:rsidR="007C3875" w:rsidRDefault="007C3875" w:rsidP="008D4C78">
      <w:pPr>
        <w:spacing w:line="317" w:lineRule="atLeast"/>
        <w:jc w:val="center"/>
        <w:rPr>
          <w:rFonts w:cs="David"/>
          <w:b/>
          <w:bCs/>
          <w:sz w:val="36"/>
          <w:szCs w:val="36"/>
          <w:u w:val="single"/>
          <w:rtl/>
        </w:rPr>
      </w:pPr>
    </w:p>
    <w:p w:rsidR="007C3875" w:rsidRDefault="007C3875" w:rsidP="008D4C78">
      <w:pPr>
        <w:spacing w:line="317" w:lineRule="atLeast"/>
        <w:jc w:val="center"/>
        <w:rPr>
          <w:rFonts w:cs="David"/>
          <w:b/>
          <w:bCs/>
          <w:sz w:val="36"/>
          <w:szCs w:val="36"/>
          <w:u w:val="single"/>
          <w:rtl/>
        </w:rPr>
      </w:pPr>
    </w:p>
    <w:p w:rsidR="007C3875" w:rsidRDefault="007C3875" w:rsidP="008D4C78">
      <w:pPr>
        <w:spacing w:line="317" w:lineRule="atLeast"/>
        <w:jc w:val="center"/>
        <w:rPr>
          <w:rFonts w:cs="David"/>
          <w:b/>
          <w:bCs/>
          <w:sz w:val="36"/>
          <w:szCs w:val="36"/>
          <w:u w:val="single"/>
          <w:rtl/>
        </w:rPr>
      </w:pPr>
    </w:p>
    <w:p w:rsidR="007C3875" w:rsidRDefault="007C3875" w:rsidP="008D4C78">
      <w:pPr>
        <w:spacing w:line="317" w:lineRule="atLeast"/>
        <w:jc w:val="center"/>
        <w:rPr>
          <w:rFonts w:cs="David"/>
          <w:b/>
          <w:bCs/>
          <w:sz w:val="36"/>
          <w:szCs w:val="36"/>
          <w:u w:val="single"/>
          <w:rtl/>
        </w:rPr>
      </w:pPr>
    </w:p>
    <w:p w:rsidR="007C3875" w:rsidRDefault="007C3875" w:rsidP="008D4C78">
      <w:pPr>
        <w:spacing w:line="317" w:lineRule="atLeast"/>
        <w:jc w:val="center"/>
        <w:rPr>
          <w:rFonts w:cs="David"/>
          <w:b/>
          <w:bCs/>
          <w:sz w:val="36"/>
          <w:szCs w:val="36"/>
          <w:u w:val="single"/>
          <w:rtl/>
        </w:rPr>
      </w:pPr>
    </w:p>
    <w:p w:rsidR="007C3875" w:rsidRDefault="007C3875" w:rsidP="008D4C78">
      <w:pPr>
        <w:spacing w:line="317" w:lineRule="atLeast"/>
        <w:jc w:val="center"/>
        <w:rPr>
          <w:rFonts w:cs="David"/>
          <w:b/>
          <w:bCs/>
          <w:sz w:val="36"/>
          <w:szCs w:val="36"/>
          <w:u w:val="single"/>
          <w:rtl/>
        </w:rPr>
      </w:pPr>
    </w:p>
    <w:p w:rsidR="007C3875" w:rsidRDefault="007C3875" w:rsidP="008D4C78">
      <w:pPr>
        <w:spacing w:line="317" w:lineRule="atLeast"/>
        <w:jc w:val="center"/>
        <w:rPr>
          <w:rFonts w:cs="David"/>
          <w:b/>
          <w:bCs/>
          <w:sz w:val="36"/>
          <w:szCs w:val="36"/>
          <w:u w:val="single"/>
          <w:rtl/>
        </w:rPr>
      </w:pPr>
    </w:p>
    <w:p w:rsidR="007C3875" w:rsidRDefault="007C3875" w:rsidP="008D4C78">
      <w:pPr>
        <w:spacing w:line="317" w:lineRule="atLeast"/>
        <w:jc w:val="center"/>
        <w:rPr>
          <w:rFonts w:cs="David"/>
          <w:b/>
          <w:bCs/>
          <w:sz w:val="36"/>
          <w:szCs w:val="36"/>
          <w:u w:val="single"/>
          <w:rtl/>
        </w:rPr>
      </w:pPr>
    </w:p>
    <w:p w:rsidR="007C3875" w:rsidRDefault="007C3875" w:rsidP="008D4C78">
      <w:pPr>
        <w:spacing w:line="317" w:lineRule="atLeast"/>
        <w:jc w:val="center"/>
        <w:rPr>
          <w:rFonts w:cs="David"/>
          <w:b/>
          <w:bCs/>
          <w:sz w:val="36"/>
          <w:szCs w:val="36"/>
          <w:u w:val="single"/>
          <w:rtl/>
        </w:rPr>
      </w:pPr>
    </w:p>
    <w:p w:rsidR="007C3875" w:rsidRDefault="007C3875" w:rsidP="008D4C78">
      <w:pPr>
        <w:spacing w:line="317" w:lineRule="atLeast"/>
        <w:jc w:val="center"/>
        <w:rPr>
          <w:rFonts w:cs="David"/>
          <w:b/>
          <w:bCs/>
          <w:sz w:val="36"/>
          <w:szCs w:val="36"/>
          <w:u w:val="single"/>
          <w:rtl/>
        </w:rPr>
      </w:pPr>
    </w:p>
    <w:p w:rsidR="007C3875" w:rsidRDefault="007C3875" w:rsidP="008D4C78">
      <w:pPr>
        <w:spacing w:line="317" w:lineRule="atLeast"/>
        <w:jc w:val="center"/>
        <w:rPr>
          <w:rFonts w:cs="David"/>
          <w:b/>
          <w:bCs/>
          <w:sz w:val="36"/>
          <w:szCs w:val="36"/>
          <w:u w:val="single"/>
          <w:rtl/>
        </w:rPr>
      </w:pPr>
    </w:p>
    <w:p w:rsidR="007C3875" w:rsidRDefault="007C3875" w:rsidP="008D4C78">
      <w:pPr>
        <w:spacing w:line="317" w:lineRule="atLeast"/>
        <w:jc w:val="center"/>
        <w:rPr>
          <w:rFonts w:cs="David"/>
          <w:b/>
          <w:bCs/>
          <w:sz w:val="36"/>
          <w:szCs w:val="36"/>
          <w:u w:val="single"/>
          <w:rtl/>
        </w:rPr>
      </w:pPr>
    </w:p>
    <w:p w:rsidR="00231716" w:rsidRDefault="00231716" w:rsidP="001E48BF">
      <w:pPr>
        <w:spacing w:line="317" w:lineRule="atLeast"/>
        <w:rPr>
          <w:rFonts w:cs="David"/>
          <w:b/>
          <w:bCs/>
          <w:sz w:val="36"/>
          <w:szCs w:val="36"/>
          <w:u w:val="single"/>
          <w:rtl/>
        </w:rPr>
      </w:pPr>
    </w:p>
    <w:p w:rsidR="00231716" w:rsidRDefault="00231716" w:rsidP="00EA7DC2">
      <w:pPr>
        <w:spacing w:line="192" w:lineRule="auto"/>
        <w:ind w:right="567"/>
        <w:rPr>
          <w:rFonts w:cs="David"/>
          <w:b/>
          <w:bCs/>
          <w:sz w:val="36"/>
          <w:szCs w:val="36"/>
          <w:u w:val="single"/>
          <w:rtl/>
        </w:rPr>
      </w:pPr>
    </w:p>
    <w:p w:rsidR="006B097F" w:rsidRDefault="006B097F" w:rsidP="006B097F">
      <w:pPr>
        <w:spacing w:line="360" w:lineRule="auto"/>
        <w:rPr>
          <w:rFonts w:ascii="David" w:hAnsi="David" w:cs="David"/>
          <w:sz w:val="24"/>
          <w:szCs w:val="24"/>
          <w:rtl/>
        </w:rPr>
      </w:pPr>
    </w:p>
    <w:p w:rsidR="006B097F" w:rsidRDefault="006B097F" w:rsidP="006B097F">
      <w:pPr>
        <w:spacing w:line="360" w:lineRule="auto"/>
        <w:rPr>
          <w:rFonts w:ascii="David" w:hAnsi="David" w:cs="David"/>
          <w:sz w:val="24"/>
          <w:szCs w:val="24"/>
          <w:rtl/>
        </w:rPr>
      </w:pPr>
    </w:p>
    <w:p w:rsidR="006B097F" w:rsidRDefault="006B097F" w:rsidP="006B097F">
      <w:pPr>
        <w:spacing w:line="317" w:lineRule="atLeast"/>
        <w:jc w:val="center"/>
        <w:rPr>
          <w:rFonts w:ascii="Times New Roman" w:hAnsi="Times New Roman" w:cs="Times New Roman"/>
          <w:b/>
          <w:bCs/>
          <w:color w:val="00B0F0"/>
          <w:sz w:val="40"/>
          <w:szCs w:val="40"/>
          <w:rtl/>
        </w:rPr>
      </w:pPr>
    </w:p>
    <w:p w:rsidR="006B097F" w:rsidRDefault="006B097F" w:rsidP="006B097F">
      <w:pPr>
        <w:spacing w:line="317" w:lineRule="atLeast"/>
        <w:jc w:val="center"/>
        <w:rPr>
          <w:rFonts w:ascii="Times New Roman" w:hAnsi="Times New Roman" w:cs="Times New Roman"/>
          <w:b/>
          <w:bCs/>
          <w:color w:val="00B0F0"/>
          <w:sz w:val="40"/>
          <w:szCs w:val="40"/>
          <w:rtl/>
        </w:rPr>
      </w:pPr>
      <w:r w:rsidRPr="006B097F">
        <w:rPr>
          <w:rFonts w:ascii="Times New Roman" w:hAnsi="Times New Roman" w:cs="Times New Roman"/>
          <w:b/>
          <w:bCs/>
          <w:color w:val="00B0F0"/>
          <w:sz w:val="40"/>
          <w:szCs w:val="40"/>
          <w:rtl/>
        </w:rPr>
        <w:t>בדיקת קרקעות למזהמים שיש בהם סכנה לציבור</w:t>
      </w:r>
    </w:p>
    <w:p w:rsidR="00D31AA1" w:rsidRPr="006B097F" w:rsidRDefault="00D31AA1" w:rsidP="006B097F">
      <w:pPr>
        <w:spacing w:line="317" w:lineRule="atLeast"/>
        <w:jc w:val="center"/>
        <w:rPr>
          <w:rFonts w:ascii="Times New Roman" w:hAnsi="Times New Roman" w:cs="Times New Roman"/>
          <w:b/>
          <w:bCs/>
          <w:color w:val="00B0F0"/>
          <w:sz w:val="40"/>
          <w:szCs w:val="40"/>
          <w:rtl/>
        </w:rPr>
      </w:pPr>
    </w:p>
    <w:p w:rsidR="006B097F" w:rsidRPr="00375868" w:rsidRDefault="006B097F" w:rsidP="006B097F">
      <w:pPr>
        <w:spacing w:line="192" w:lineRule="auto"/>
        <w:ind w:left="556" w:right="567"/>
        <w:jc w:val="center"/>
      </w:pPr>
      <w:r w:rsidRPr="004C5744">
        <w:rPr>
          <w:rFonts w:ascii="Broadway" w:hAnsi="Broadway" w:cstheme="majorBidi" w:hint="cs"/>
          <w:b/>
          <w:bCs/>
          <w:color w:val="1C8DA4"/>
          <w:sz w:val="24"/>
          <w:szCs w:val="24"/>
          <w:rtl/>
        </w:rPr>
        <w:t>-----</w:t>
      </w:r>
      <w:r>
        <w:rPr>
          <w:rFonts w:ascii="Broadway" w:hAnsi="Broadway" w:cstheme="majorBidi" w:hint="cs"/>
          <w:b/>
          <w:bCs/>
          <w:color w:val="1C8DA4"/>
          <w:sz w:val="24"/>
          <w:szCs w:val="24"/>
          <w:rtl/>
        </w:rPr>
        <w:t>-----------------</w:t>
      </w:r>
      <w:r w:rsidRPr="004C5744">
        <w:rPr>
          <w:rFonts w:ascii="Broadway" w:hAnsi="Broadway" w:cstheme="majorBidi" w:hint="cs"/>
          <w:b/>
          <w:bCs/>
          <w:color w:val="1C8DA4"/>
          <w:sz w:val="24"/>
          <w:szCs w:val="24"/>
          <w:rtl/>
        </w:rPr>
        <w:t>-------------------------------------------</w:t>
      </w:r>
      <w:r>
        <w:rPr>
          <w:rFonts w:ascii="Broadway" w:hAnsi="Broadway" w:cstheme="majorBidi" w:hint="cs"/>
          <w:b/>
          <w:bCs/>
          <w:color w:val="1C8DA4"/>
          <w:sz w:val="24"/>
          <w:szCs w:val="24"/>
          <w:rtl/>
        </w:rPr>
        <w:t>--</w:t>
      </w:r>
      <w:r w:rsidRPr="004C5744">
        <w:rPr>
          <w:rFonts w:ascii="Broadway" w:hAnsi="Broadway" w:cstheme="majorBidi" w:hint="cs"/>
          <w:b/>
          <w:bCs/>
          <w:color w:val="1C8DA4"/>
          <w:sz w:val="24"/>
          <w:szCs w:val="24"/>
          <w:rtl/>
        </w:rPr>
        <w:t>--</w:t>
      </w:r>
    </w:p>
    <w:p w:rsidR="006B097F" w:rsidRPr="00C41B82" w:rsidRDefault="006B097F" w:rsidP="006B097F">
      <w:pPr>
        <w:spacing w:line="192" w:lineRule="auto"/>
        <w:ind w:right="567"/>
        <w:jc w:val="center"/>
        <w:rPr>
          <w:rFonts w:ascii="Arial" w:hAnsi="Arial" w:cs="David"/>
          <w:b/>
          <w:bCs/>
          <w:color w:val="0094C8"/>
          <w:sz w:val="24"/>
          <w:szCs w:val="24"/>
          <w:rtl/>
        </w:rPr>
      </w:pPr>
      <w:r w:rsidRPr="00C41B82">
        <w:rPr>
          <w:rFonts w:ascii="Arial" w:hAnsi="Arial" w:cs="David" w:hint="cs"/>
          <w:b/>
          <w:bCs/>
          <w:color w:val="595959" w:themeColor="text1" w:themeTint="A6"/>
          <w:sz w:val="24"/>
          <w:szCs w:val="24"/>
          <w:rtl/>
        </w:rPr>
        <w:t>מאת</w:t>
      </w:r>
      <w:r w:rsidRPr="00C41B82">
        <w:rPr>
          <w:rFonts w:ascii="Arial" w:hAnsi="Arial" w:cs="David" w:hint="cs"/>
          <w:b/>
          <w:bCs/>
          <w:color w:val="595959" w:themeColor="text1" w:themeTint="A6"/>
          <w:sz w:val="24"/>
          <w:szCs w:val="24"/>
          <w:rtl/>
          <w14:shadow w14:blurRad="50800" w14:dist="38100" w14:dir="2700000" w14:sx="100000" w14:sy="100000" w14:kx="0" w14:ky="0" w14:algn="tl">
            <w14:srgbClr w14:val="000000">
              <w14:alpha w14:val="60000"/>
            </w14:srgbClr>
          </w14:shadow>
        </w:rPr>
        <w:t xml:space="preserve">: </w:t>
      </w:r>
      <w:r>
        <w:rPr>
          <w:rFonts w:ascii="Arial" w:hAnsi="Arial" w:cs="David" w:hint="cs"/>
          <w:b/>
          <w:bCs/>
          <w:color w:val="595959" w:themeColor="text1" w:themeTint="A6"/>
          <w:sz w:val="24"/>
          <w:szCs w:val="24"/>
          <w:rtl/>
        </w:rPr>
        <w:t xml:space="preserve">זהבה נזרי </w:t>
      </w:r>
      <w:r>
        <w:rPr>
          <w:rFonts w:ascii="Arial" w:hAnsi="Arial" w:cs="David"/>
          <w:b/>
          <w:bCs/>
          <w:color w:val="595959" w:themeColor="text1" w:themeTint="A6"/>
          <w:sz w:val="24"/>
          <w:szCs w:val="24"/>
          <w:rtl/>
        </w:rPr>
        <w:t>–</w:t>
      </w:r>
      <w:r>
        <w:rPr>
          <w:rFonts w:ascii="Arial" w:hAnsi="Arial" w:cs="David" w:hint="cs"/>
          <w:b/>
          <w:bCs/>
          <w:color w:val="595959" w:themeColor="text1" w:themeTint="A6"/>
          <w:sz w:val="24"/>
          <w:szCs w:val="24"/>
          <w:rtl/>
        </w:rPr>
        <w:t xml:space="preserve"> ראש אגף איכות</w:t>
      </w:r>
      <w:r w:rsidR="00267800">
        <w:rPr>
          <w:rFonts w:ascii="Arial" w:hAnsi="Arial" w:cs="David" w:hint="cs"/>
          <w:b/>
          <w:bCs/>
          <w:color w:val="595959" w:themeColor="text1" w:themeTint="A6"/>
          <w:sz w:val="24"/>
          <w:szCs w:val="24"/>
          <w:rtl/>
        </w:rPr>
        <w:t>,</w:t>
      </w:r>
      <w:r>
        <w:rPr>
          <w:rFonts w:ascii="Arial" w:hAnsi="Arial" w:cs="David" w:hint="cs"/>
          <w:b/>
          <w:bCs/>
          <w:color w:val="595959" w:themeColor="text1" w:themeTint="A6"/>
          <w:sz w:val="24"/>
          <w:szCs w:val="24"/>
          <w:rtl/>
        </w:rPr>
        <w:t xml:space="preserve"> סביבה ו-</w:t>
      </w:r>
      <w:r>
        <w:rPr>
          <w:rFonts w:ascii="Arial" w:hAnsi="Arial" w:cs="David" w:hint="cs"/>
          <w:b/>
          <w:bCs/>
          <w:color w:val="595959" w:themeColor="text1" w:themeTint="A6"/>
          <w:sz w:val="24"/>
          <w:szCs w:val="24"/>
        </w:rPr>
        <w:t>GLP</w:t>
      </w:r>
    </w:p>
    <w:p w:rsidR="006B097F" w:rsidRPr="00375868" w:rsidRDefault="006B097F" w:rsidP="006B097F">
      <w:pPr>
        <w:spacing w:line="192" w:lineRule="auto"/>
        <w:ind w:left="556" w:right="567"/>
        <w:jc w:val="center"/>
      </w:pPr>
      <w:r>
        <w:rPr>
          <w:rFonts w:ascii="Broadway" w:hAnsi="Broadway" w:cstheme="majorBidi" w:hint="cs"/>
          <w:b/>
          <w:bCs/>
          <w:color w:val="1C8DA4"/>
          <w:rtl/>
        </w:rPr>
        <w:t>-</w:t>
      </w:r>
      <w:r w:rsidRPr="004C5744">
        <w:rPr>
          <w:rFonts w:ascii="Broadway" w:hAnsi="Broadway" w:cstheme="majorBidi" w:hint="cs"/>
          <w:b/>
          <w:bCs/>
          <w:color w:val="1C8DA4"/>
          <w:sz w:val="24"/>
          <w:szCs w:val="24"/>
          <w:rtl/>
        </w:rPr>
        <w:t>-----</w:t>
      </w:r>
      <w:r>
        <w:rPr>
          <w:rFonts w:ascii="Broadway" w:hAnsi="Broadway" w:cstheme="majorBidi" w:hint="cs"/>
          <w:b/>
          <w:bCs/>
          <w:color w:val="1C8DA4"/>
          <w:sz w:val="24"/>
          <w:szCs w:val="24"/>
          <w:rtl/>
        </w:rPr>
        <w:t>-----------------</w:t>
      </w:r>
      <w:r w:rsidRPr="004C5744">
        <w:rPr>
          <w:rFonts w:ascii="Broadway" w:hAnsi="Broadway" w:cstheme="majorBidi" w:hint="cs"/>
          <w:b/>
          <w:bCs/>
          <w:color w:val="1C8DA4"/>
          <w:sz w:val="24"/>
          <w:szCs w:val="24"/>
          <w:rtl/>
        </w:rPr>
        <w:t>------------------------------------------</w:t>
      </w:r>
      <w:r>
        <w:rPr>
          <w:rFonts w:ascii="Broadway" w:hAnsi="Broadway" w:cstheme="majorBidi" w:hint="cs"/>
          <w:b/>
          <w:bCs/>
          <w:color w:val="1C8DA4"/>
          <w:sz w:val="24"/>
          <w:szCs w:val="24"/>
          <w:rtl/>
        </w:rPr>
        <w:t>--</w:t>
      </w:r>
      <w:r w:rsidRPr="004C5744">
        <w:rPr>
          <w:rFonts w:ascii="Broadway" w:hAnsi="Broadway" w:cstheme="majorBidi" w:hint="cs"/>
          <w:b/>
          <w:bCs/>
          <w:color w:val="1C8DA4"/>
          <w:sz w:val="24"/>
          <w:szCs w:val="24"/>
          <w:rtl/>
        </w:rPr>
        <w:t>--</w:t>
      </w:r>
    </w:p>
    <w:p w:rsidR="006B097F" w:rsidRDefault="006B097F" w:rsidP="006B097F">
      <w:pPr>
        <w:spacing w:line="360" w:lineRule="auto"/>
        <w:rPr>
          <w:rFonts w:ascii="David" w:hAnsi="David" w:cs="David"/>
          <w:sz w:val="24"/>
          <w:szCs w:val="24"/>
          <w:rtl/>
        </w:rPr>
      </w:pPr>
    </w:p>
    <w:p w:rsidR="006B097F" w:rsidRPr="006B097F" w:rsidRDefault="006B097F" w:rsidP="006B097F">
      <w:pPr>
        <w:spacing w:line="360" w:lineRule="auto"/>
        <w:rPr>
          <w:rFonts w:ascii="David" w:hAnsi="David" w:cs="David"/>
          <w:sz w:val="24"/>
          <w:szCs w:val="24"/>
          <w:rtl/>
        </w:rPr>
      </w:pPr>
    </w:p>
    <w:p w:rsidR="006B097F" w:rsidRDefault="006B097F" w:rsidP="006B097F">
      <w:pPr>
        <w:spacing w:before="120" w:line="360" w:lineRule="auto"/>
        <w:rPr>
          <w:rFonts w:ascii="David" w:hAnsi="David" w:cs="David"/>
          <w:sz w:val="24"/>
          <w:szCs w:val="24"/>
          <w:rtl/>
        </w:rPr>
      </w:pPr>
      <w:r w:rsidRPr="006B097F">
        <w:rPr>
          <w:rFonts w:ascii="David" w:hAnsi="David" w:cs="David"/>
          <w:sz w:val="24"/>
          <w:szCs w:val="24"/>
          <w:rtl/>
        </w:rPr>
        <w:t>בהמשך למפגש בודקים מקצועיים בנושא בדיקות אנליזה לקרקעות,</w:t>
      </w:r>
      <w:r w:rsidRPr="006B097F">
        <w:rPr>
          <w:rFonts w:ascii="David" w:hAnsi="David" w:cs="David" w:hint="cs"/>
          <w:sz w:val="24"/>
          <w:szCs w:val="24"/>
          <w:rtl/>
        </w:rPr>
        <w:t xml:space="preserve"> </w:t>
      </w:r>
      <w:r w:rsidRPr="006B097F">
        <w:rPr>
          <w:rFonts w:ascii="David" w:hAnsi="David" w:cs="David"/>
          <w:sz w:val="24"/>
          <w:szCs w:val="24"/>
          <w:rtl/>
        </w:rPr>
        <w:t xml:space="preserve">יודגש כי הרגולטור משרד הגנת הסביבה אגף קרקעות מזוהמות מחייב את המעבדות המוסמכות הבודקות דגימות קרקע לפעול </w:t>
      </w:r>
      <w:r w:rsidRPr="006B097F">
        <w:rPr>
          <w:rFonts w:ascii="David" w:hAnsi="David" w:cs="David" w:hint="cs"/>
          <w:sz w:val="24"/>
          <w:szCs w:val="24"/>
          <w:rtl/>
        </w:rPr>
        <w:t xml:space="preserve">לפי </w:t>
      </w:r>
      <w:r w:rsidRPr="006B097F">
        <w:rPr>
          <w:rFonts w:ascii="David" w:hAnsi="David" w:cs="David"/>
          <w:sz w:val="24"/>
          <w:szCs w:val="24"/>
          <w:rtl/>
        </w:rPr>
        <w:t xml:space="preserve">מסמך הנחיות מקצועיות </w:t>
      </w:r>
    </w:p>
    <w:p w:rsidR="006B097F" w:rsidRPr="006B097F" w:rsidRDefault="006B097F" w:rsidP="006B097F">
      <w:pPr>
        <w:spacing w:before="120" w:line="360" w:lineRule="auto"/>
        <w:rPr>
          <w:rFonts w:ascii="David" w:hAnsi="David" w:cs="David"/>
          <w:sz w:val="24"/>
          <w:szCs w:val="24"/>
          <w:rtl/>
        </w:rPr>
      </w:pPr>
      <w:r w:rsidRPr="006B097F">
        <w:rPr>
          <w:rFonts w:ascii="David" w:hAnsi="David" w:cs="David"/>
          <w:sz w:val="24"/>
          <w:szCs w:val="24"/>
          <w:rtl/>
        </w:rPr>
        <w:t>לביצוע סקר קרקע המפורסם באתר המשרד:</w:t>
      </w:r>
    </w:p>
    <w:p w:rsidR="006B097F" w:rsidRPr="006B097F" w:rsidRDefault="006B097F" w:rsidP="006B097F">
      <w:pPr>
        <w:spacing w:before="120" w:line="360" w:lineRule="auto"/>
        <w:rPr>
          <w:rFonts w:ascii="David" w:hAnsi="David" w:cs="David"/>
          <w:sz w:val="24"/>
          <w:szCs w:val="24"/>
          <w:rtl/>
        </w:rPr>
      </w:pPr>
      <w:r w:rsidRPr="006B097F">
        <w:rPr>
          <w:rFonts w:ascii="David" w:hAnsi="David" w:cs="David"/>
          <w:sz w:val="24"/>
          <w:szCs w:val="24"/>
          <w:rtl/>
        </w:rPr>
        <w:t>סעיף 3.6.3</w:t>
      </w:r>
    </w:p>
    <w:p w:rsidR="006B097F" w:rsidRPr="006B097F" w:rsidRDefault="006B097F" w:rsidP="006B097F">
      <w:pPr>
        <w:spacing w:before="120" w:line="360" w:lineRule="auto"/>
        <w:rPr>
          <w:rFonts w:ascii="David" w:hAnsi="David" w:cs="David"/>
          <w:sz w:val="24"/>
          <w:szCs w:val="24"/>
          <w:rtl/>
        </w:rPr>
      </w:pPr>
      <w:r w:rsidRPr="006B097F">
        <w:rPr>
          <w:rFonts w:ascii="David" w:hAnsi="David" w:cs="David"/>
          <w:noProof/>
          <w:sz w:val="24"/>
          <w:szCs w:val="24"/>
        </w:rPr>
        <w:drawing>
          <wp:inline distT="0" distB="0" distL="0" distR="0" wp14:anchorId="21B5D1C4" wp14:editId="573D18B5">
            <wp:extent cx="5274310" cy="1870710"/>
            <wp:effectExtent l="0" t="0" r="2540" b="0"/>
            <wp:docPr id="25" name="Picture 1" descr="cid:image002.png@01D56DFC.E0061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56DFC.E00619A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5274310" cy="1870710"/>
                    </a:xfrm>
                    <a:prstGeom prst="rect">
                      <a:avLst/>
                    </a:prstGeom>
                    <a:noFill/>
                    <a:ln>
                      <a:noFill/>
                    </a:ln>
                  </pic:spPr>
                </pic:pic>
              </a:graphicData>
            </a:graphic>
          </wp:inline>
        </w:drawing>
      </w:r>
    </w:p>
    <w:p w:rsidR="006B097F" w:rsidRPr="006B097F" w:rsidRDefault="006B097F" w:rsidP="006B097F">
      <w:pPr>
        <w:spacing w:before="120" w:line="360" w:lineRule="auto"/>
        <w:rPr>
          <w:rFonts w:ascii="David" w:hAnsi="David" w:cs="David"/>
          <w:sz w:val="24"/>
          <w:szCs w:val="24"/>
          <w:rtl/>
        </w:rPr>
      </w:pPr>
    </w:p>
    <w:p w:rsidR="006B097F" w:rsidRDefault="006B097F" w:rsidP="006B097F">
      <w:pPr>
        <w:spacing w:before="120" w:line="360" w:lineRule="auto"/>
        <w:rPr>
          <w:rFonts w:ascii="David" w:hAnsi="David" w:cs="David"/>
          <w:sz w:val="24"/>
          <w:szCs w:val="24"/>
          <w:rtl/>
        </w:rPr>
      </w:pPr>
      <w:r w:rsidRPr="006B097F">
        <w:rPr>
          <w:rFonts w:ascii="David" w:hAnsi="David" w:cs="David" w:hint="cs"/>
          <w:sz w:val="24"/>
          <w:szCs w:val="24"/>
          <w:rtl/>
        </w:rPr>
        <w:t xml:space="preserve">ניתן לראות את המסמך המפורט ואת </w:t>
      </w:r>
      <w:r w:rsidRPr="006B097F">
        <w:rPr>
          <w:rFonts w:ascii="David" w:hAnsi="David" w:cs="David"/>
          <w:sz w:val="24"/>
          <w:szCs w:val="24"/>
          <w:rtl/>
        </w:rPr>
        <w:t xml:space="preserve">נספח א </w:t>
      </w:r>
      <w:r w:rsidRPr="006B097F">
        <w:rPr>
          <w:rFonts w:ascii="David" w:hAnsi="David" w:cs="David" w:hint="cs"/>
          <w:sz w:val="24"/>
          <w:szCs w:val="24"/>
          <w:rtl/>
        </w:rPr>
        <w:t>למסמך</w:t>
      </w:r>
      <w:r>
        <w:rPr>
          <w:rFonts w:ascii="David" w:hAnsi="David" w:cs="David" w:hint="cs"/>
          <w:sz w:val="24"/>
          <w:szCs w:val="24"/>
          <w:rtl/>
        </w:rPr>
        <w:t xml:space="preserve"> </w:t>
      </w:r>
      <w:r w:rsidRPr="006B097F">
        <w:rPr>
          <w:rFonts w:ascii="David" w:hAnsi="David" w:cs="David" w:hint="cs"/>
          <w:sz w:val="24"/>
          <w:szCs w:val="24"/>
          <w:rtl/>
        </w:rPr>
        <w:t>המפורסם באתר המשרד</w:t>
      </w:r>
      <w:r w:rsidRPr="006B097F">
        <w:rPr>
          <w:rFonts w:ascii="David" w:hAnsi="David" w:cs="David"/>
          <w:sz w:val="24"/>
          <w:szCs w:val="24"/>
          <w:rtl/>
        </w:rPr>
        <w:t xml:space="preserve">, יש לשים לב כי טבלה 2 בנספח מפרטת </w:t>
      </w:r>
    </w:p>
    <w:p w:rsidR="006B097F" w:rsidRPr="006B097F" w:rsidRDefault="006B097F" w:rsidP="006B097F">
      <w:pPr>
        <w:spacing w:before="120" w:line="360" w:lineRule="auto"/>
        <w:rPr>
          <w:rFonts w:ascii="David" w:hAnsi="David" w:cs="David"/>
          <w:sz w:val="24"/>
          <w:szCs w:val="24"/>
          <w:rtl/>
        </w:rPr>
      </w:pPr>
      <w:r w:rsidRPr="006B097F">
        <w:rPr>
          <w:rFonts w:ascii="David" w:hAnsi="David" w:cs="David"/>
          <w:sz w:val="24"/>
          <w:szCs w:val="24"/>
          <w:rtl/>
        </w:rPr>
        <w:t>את הבקרות המחויבות בבדיקות השונות.</w:t>
      </w:r>
    </w:p>
    <w:p w:rsidR="006B097F" w:rsidRDefault="006B097F" w:rsidP="006B097F">
      <w:pPr>
        <w:spacing w:before="120" w:line="360" w:lineRule="auto"/>
        <w:rPr>
          <w:rFonts w:ascii="David" w:hAnsi="David" w:cs="David"/>
          <w:sz w:val="24"/>
          <w:szCs w:val="24"/>
          <w:rtl/>
        </w:rPr>
      </w:pPr>
      <w:r w:rsidRPr="006B097F">
        <w:rPr>
          <w:rFonts w:ascii="David" w:hAnsi="David" w:cs="David"/>
          <w:sz w:val="24"/>
          <w:szCs w:val="24"/>
          <w:rtl/>
        </w:rPr>
        <w:t xml:space="preserve">כן יש לשים לב לדרישה </w:t>
      </w:r>
      <w:proofErr w:type="spellStart"/>
      <w:r w:rsidRPr="006B097F">
        <w:rPr>
          <w:rFonts w:ascii="David" w:hAnsi="David" w:cs="David"/>
          <w:sz w:val="24"/>
          <w:szCs w:val="24"/>
          <w:rtl/>
        </w:rPr>
        <w:t>לעי"ל</w:t>
      </w:r>
      <w:proofErr w:type="spellEnd"/>
      <w:r w:rsidRPr="006B097F">
        <w:rPr>
          <w:rFonts w:ascii="David" w:hAnsi="David" w:cs="David"/>
          <w:sz w:val="24"/>
          <w:szCs w:val="24"/>
          <w:rtl/>
        </w:rPr>
        <w:t xml:space="preserve"> </w:t>
      </w:r>
      <w:proofErr w:type="spellStart"/>
      <w:r w:rsidRPr="006B097F">
        <w:rPr>
          <w:rFonts w:ascii="David" w:hAnsi="David" w:cs="David"/>
          <w:sz w:val="24"/>
          <w:szCs w:val="24"/>
          <w:rtl/>
        </w:rPr>
        <w:t>לסכימה</w:t>
      </w:r>
      <w:proofErr w:type="spellEnd"/>
      <w:r w:rsidRPr="006B097F">
        <w:rPr>
          <w:rFonts w:ascii="David" w:hAnsi="David" w:cs="David"/>
          <w:sz w:val="24"/>
          <w:szCs w:val="24"/>
          <w:rtl/>
        </w:rPr>
        <w:t xml:space="preserve"> של החומרים, עבור 10% מייצגים מהדגימות. בדיון שהתקיים מול המעבדות </w:t>
      </w:r>
    </w:p>
    <w:p w:rsidR="006B097F" w:rsidRPr="006B097F" w:rsidRDefault="006B097F" w:rsidP="006B097F">
      <w:pPr>
        <w:spacing w:before="120" w:line="360" w:lineRule="auto"/>
        <w:rPr>
          <w:rFonts w:ascii="David" w:hAnsi="David" w:cs="David"/>
          <w:sz w:val="24"/>
          <w:szCs w:val="24"/>
          <w:rtl/>
        </w:rPr>
      </w:pPr>
      <w:r w:rsidRPr="006B097F">
        <w:rPr>
          <w:rFonts w:ascii="David" w:hAnsi="David" w:cs="David"/>
          <w:sz w:val="24"/>
          <w:szCs w:val="24"/>
          <w:rtl/>
        </w:rPr>
        <w:t xml:space="preserve">ב 02/04/2019 הובהר: "חישוב זה יתבצע ב-10% מהדגימות לבדיקת </w:t>
      </w:r>
      <w:r w:rsidRPr="006B097F">
        <w:rPr>
          <w:rFonts w:ascii="David" w:hAnsi="David" w:cs="David"/>
          <w:sz w:val="24"/>
          <w:szCs w:val="24"/>
        </w:rPr>
        <w:t>VOC</w:t>
      </w:r>
      <w:r w:rsidRPr="006B097F">
        <w:rPr>
          <w:rFonts w:ascii="David" w:hAnsi="David" w:cs="David"/>
          <w:sz w:val="24"/>
          <w:szCs w:val="24"/>
          <w:rtl/>
        </w:rPr>
        <w:t xml:space="preserve"> </w:t>
      </w:r>
      <w:r w:rsidRPr="006B097F">
        <w:rPr>
          <w:rFonts w:ascii="David" w:hAnsi="David" w:cs="David" w:hint="cs"/>
          <w:sz w:val="24"/>
          <w:szCs w:val="24"/>
          <w:rtl/>
        </w:rPr>
        <w:t>עם ערך ה-</w:t>
      </w:r>
      <w:r w:rsidRPr="006B097F">
        <w:rPr>
          <w:rFonts w:ascii="David" w:hAnsi="David" w:cs="David"/>
          <w:sz w:val="24"/>
          <w:szCs w:val="24"/>
        </w:rPr>
        <w:t xml:space="preserve">PID </w:t>
      </w:r>
      <w:r w:rsidRPr="006B097F">
        <w:rPr>
          <w:rFonts w:ascii="David" w:hAnsi="David" w:cs="David"/>
          <w:sz w:val="24"/>
          <w:szCs w:val="24"/>
          <w:rtl/>
        </w:rPr>
        <w:t xml:space="preserve"> הגבוה ביותר (ולפחות מעל  </w:t>
      </w:r>
      <w:proofErr w:type="spellStart"/>
      <w:r w:rsidRPr="006B097F">
        <w:rPr>
          <w:rFonts w:ascii="David" w:hAnsi="David" w:cs="David"/>
          <w:sz w:val="24"/>
          <w:szCs w:val="24"/>
          <w:rtl/>
        </w:rPr>
        <w:t>מעל</w:t>
      </w:r>
      <w:proofErr w:type="spellEnd"/>
      <w:r w:rsidRPr="006B097F">
        <w:rPr>
          <w:rFonts w:ascii="David" w:hAnsi="David" w:cs="David"/>
          <w:sz w:val="24"/>
          <w:szCs w:val="24"/>
          <w:rtl/>
        </w:rPr>
        <w:t xml:space="preserve"> </w:t>
      </w:r>
      <w:r w:rsidRPr="006B097F">
        <w:rPr>
          <w:rFonts w:ascii="David" w:hAnsi="David" w:cs="David"/>
          <w:sz w:val="24"/>
          <w:szCs w:val="24"/>
        </w:rPr>
        <w:t> ppm</w:t>
      </w:r>
      <w:r w:rsidRPr="006B097F">
        <w:rPr>
          <w:rFonts w:ascii="David" w:hAnsi="David" w:cs="David"/>
          <w:sz w:val="24"/>
          <w:szCs w:val="24"/>
          <w:rtl/>
        </w:rPr>
        <w:t>20)".</w:t>
      </w:r>
    </w:p>
    <w:p w:rsidR="006B097F" w:rsidRDefault="006B097F" w:rsidP="006B097F">
      <w:pPr>
        <w:spacing w:before="120" w:line="360" w:lineRule="auto"/>
        <w:rPr>
          <w:rFonts w:ascii="David" w:hAnsi="David" w:cs="David"/>
          <w:sz w:val="24"/>
          <w:szCs w:val="24"/>
          <w:rtl/>
        </w:rPr>
      </w:pPr>
      <w:r w:rsidRPr="006B097F">
        <w:rPr>
          <w:rFonts w:ascii="David" w:hAnsi="David" w:cs="David" w:hint="cs"/>
          <w:sz w:val="24"/>
          <w:szCs w:val="24"/>
          <w:rtl/>
        </w:rPr>
        <w:t>הרשות מבקשת להבהיר כי במבדקים החל מינואר 2020 בודקי הרשות יבדקו בהקפדה את העמידה בדרישות</w:t>
      </w:r>
      <w:r>
        <w:rPr>
          <w:rFonts w:hint="cs"/>
          <w:rtl/>
        </w:rPr>
        <w:t xml:space="preserve"> </w:t>
      </w:r>
      <w:r w:rsidRPr="006B097F">
        <w:rPr>
          <w:rFonts w:ascii="David" w:hAnsi="David" w:cs="David" w:hint="cs"/>
          <w:sz w:val="24"/>
          <w:szCs w:val="24"/>
          <w:rtl/>
        </w:rPr>
        <w:t xml:space="preserve">מסמך </w:t>
      </w:r>
    </w:p>
    <w:p w:rsidR="006B097F" w:rsidRPr="006B097F" w:rsidRDefault="006B097F" w:rsidP="006B097F">
      <w:pPr>
        <w:spacing w:before="120" w:line="360" w:lineRule="auto"/>
        <w:rPr>
          <w:rFonts w:ascii="David" w:hAnsi="David" w:cs="David"/>
          <w:sz w:val="24"/>
          <w:szCs w:val="24"/>
        </w:rPr>
      </w:pPr>
      <w:r w:rsidRPr="006B097F">
        <w:rPr>
          <w:rFonts w:ascii="David" w:hAnsi="David" w:cs="David" w:hint="cs"/>
          <w:sz w:val="24"/>
          <w:szCs w:val="24"/>
          <w:rtl/>
        </w:rPr>
        <w:t>הרגולטור הנ"ל.</w:t>
      </w:r>
    </w:p>
    <w:p w:rsidR="006B097F" w:rsidRDefault="006C1058" w:rsidP="006C1058">
      <w:pPr>
        <w:bidi w:val="0"/>
        <w:jc w:val="center"/>
        <w:rPr>
          <w:rFonts w:ascii="Times New Roman" w:hAnsi="Times New Roman" w:cs="Times New Roman"/>
          <w:b/>
          <w:bCs/>
          <w:color w:val="00B0F0"/>
          <w:sz w:val="40"/>
          <w:szCs w:val="40"/>
          <w:rtl/>
        </w:rPr>
      </w:pPr>
      <w:r>
        <w:rPr>
          <w:rFonts w:ascii="Times New Roman" w:hAnsi="Times New Roman" w:cs="Times New Roman"/>
          <w:b/>
          <w:bCs/>
          <w:color w:val="00B0F0"/>
          <w:sz w:val="40"/>
          <w:szCs w:val="40"/>
          <w:rtl/>
        </w:rPr>
        <w:br w:type="page"/>
      </w:r>
    </w:p>
    <w:p w:rsidR="006B097F" w:rsidRDefault="006B097F" w:rsidP="006B097F">
      <w:pPr>
        <w:bidi w:val="0"/>
        <w:jc w:val="center"/>
        <w:rPr>
          <w:rFonts w:ascii="Times New Roman" w:hAnsi="Times New Roman" w:cs="Times New Roman"/>
          <w:b/>
          <w:bCs/>
          <w:color w:val="00B0F0"/>
          <w:sz w:val="40"/>
          <w:szCs w:val="40"/>
          <w:rtl/>
        </w:rPr>
      </w:pPr>
    </w:p>
    <w:p w:rsidR="00CE600E" w:rsidRPr="0004347F" w:rsidRDefault="006C1058" w:rsidP="006B097F">
      <w:pPr>
        <w:bidi w:val="0"/>
        <w:jc w:val="center"/>
        <w:rPr>
          <w:rFonts w:ascii="Times New Roman" w:hAnsi="Times New Roman" w:cs="Times New Roman"/>
          <w:b/>
          <w:bCs/>
          <w:color w:val="00B0F0"/>
          <w:sz w:val="72"/>
          <w:szCs w:val="72"/>
          <w:rtl/>
        </w:rPr>
      </w:pPr>
      <w:r w:rsidRPr="0004347F">
        <w:rPr>
          <w:rFonts w:ascii="Times New Roman" w:hAnsi="Times New Roman" w:cs="Times New Roman" w:hint="cs"/>
          <w:b/>
          <w:bCs/>
          <w:color w:val="00B0F0"/>
          <w:sz w:val="72"/>
          <w:szCs w:val="72"/>
          <w:rtl/>
        </w:rPr>
        <w:t>ה</w:t>
      </w:r>
      <w:r w:rsidR="00CE600E" w:rsidRPr="0004347F">
        <w:rPr>
          <w:rFonts w:ascii="Times New Roman" w:hAnsi="Times New Roman" w:cs="Times New Roman" w:hint="cs"/>
          <w:b/>
          <w:bCs/>
          <w:color w:val="00B0F0"/>
          <w:sz w:val="72"/>
          <w:szCs w:val="72"/>
          <w:rtl/>
        </w:rPr>
        <w:t>דרכות</w:t>
      </w:r>
      <w:r w:rsidR="006B2F64" w:rsidRPr="0004347F">
        <w:rPr>
          <w:rFonts w:ascii="Times New Roman" w:hAnsi="Times New Roman" w:cs="Times New Roman" w:hint="cs"/>
          <w:b/>
          <w:bCs/>
          <w:color w:val="00B0F0"/>
          <w:sz w:val="72"/>
          <w:szCs w:val="72"/>
          <w:rtl/>
        </w:rPr>
        <w:t xml:space="preserve"> הרשות</w:t>
      </w:r>
    </w:p>
    <w:p w:rsidR="00CE600E" w:rsidRPr="00E0008C" w:rsidRDefault="00CE600E" w:rsidP="00CE600E">
      <w:pPr>
        <w:spacing w:line="192" w:lineRule="auto"/>
        <w:ind w:left="556" w:right="567"/>
        <w:jc w:val="center"/>
        <w:rPr>
          <w:rFonts w:ascii="Arial" w:hAnsi="Arial" w:cs="Arial"/>
          <w:b/>
          <w:bCs/>
          <w:color w:val="0094C8"/>
          <w:sz w:val="28"/>
          <w:szCs w:val="28"/>
          <w:rtl/>
        </w:rPr>
      </w:pPr>
      <w:r>
        <w:rPr>
          <w:rFonts w:ascii="Broadway" w:hAnsi="Broadway" w:cstheme="majorBidi" w:hint="cs"/>
          <w:b/>
          <w:bCs/>
          <w:color w:val="1C8DA4"/>
          <w:sz w:val="24"/>
          <w:szCs w:val="24"/>
          <w:rtl/>
        </w:rPr>
        <w:t>----</w:t>
      </w:r>
      <w:r w:rsidRPr="004C5744">
        <w:rPr>
          <w:rFonts w:ascii="Broadway" w:hAnsi="Broadway" w:cstheme="majorBidi" w:hint="cs"/>
          <w:b/>
          <w:bCs/>
          <w:color w:val="1C8DA4"/>
          <w:sz w:val="24"/>
          <w:szCs w:val="24"/>
          <w:rtl/>
        </w:rPr>
        <w:t>-</w:t>
      </w:r>
      <w:r>
        <w:rPr>
          <w:rFonts w:ascii="Broadway" w:hAnsi="Broadway" w:cstheme="majorBidi" w:hint="cs"/>
          <w:b/>
          <w:bCs/>
          <w:color w:val="1C8DA4"/>
          <w:sz w:val="24"/>
          <w:szCs w:val="24"/>
          <w:rtl/>
        </w:rPr>
        <w:t>-------------</w:t>
      </w:r>
      <w:r w:rsidRPr="004C5744">
        <w:rPr>
          <w:rFonts w:ascii="Broadway" w:hAnsi="Broadway" w:cstheme="majorBidi" w:hint="cs"/>
          <w:b/>
          <w:bCs/>
          <w:color w:val="1C8DA4"/>
          <w:sz w:val="24"/>
          <w:szCs w:val="24"/>
          <w:rtl/>
        </w:rPr>
        <w:t>----------------------------------------------------</w:t>
      </w:r>
    </w:p>
    <w:p w:rsidR="006631B8" w:rsidRPr="00104531" w:rsidRDefault="006631B8" w:rsidP="00104531">
      <w:pPr>
        <w:spacing w:line="192" w:lineRule="auto"/>
        <w:ind w:right="567"/>
        <w:jc w:val="center"/>
        <w:rPr>
          <w:rFonts w:ascii="Arial" w:hAnsi="Arial" w:cs="David"/>
          <w:b/>
          <w:bCs/>
          <w:color w:val="595959" w:themeColor="text1" w:themeTint="A6"/>
          <w:sz w:val="24"/>
          <w:szCs w:val="24"/>
          <w:rtl/>
        </w:rPr>
      </w:pPr>
      <w:r w:rsidRPr="00104531">
        <w:rPr>
          <w:rFonts w:ascii="Arial" w:hAnsi="Arial" w:cs="David" w:hint="cs"/>
          <w:b/>
          <w:bCs/>
          <w:color w:val="595959" w:themeColor="text1" w:themeTint="A6"/>
          <w:sz w:val="24"/>
          <w:szCs w:val="24"/>
          <w:rtl/>
        </w:rPr>
        <w:t xml:space="preserve">          מאת: אילן </w:t>
      </w:r>
      <w:proofErr w:type="spellStart"/>
      <w:r w:rsidRPr="00104531">
        <w:rPr>
          <w:rFonts w:ascii="Arial" w:hAnsi="Arial" w:cs="David" w:hint="cs"/>
          <w:b/>
          <w:bCs/>
          <w:color w:val="595959" w:themeColor="text1" w:themeTint="A6"/>
          <w:sz w:val="24"/>
          <w:szCs w:val="24"/>
          <w:rtl/>
        </w:rPr>
        <w:t>לנדסמן</w:t>
      </w:r>
      <w:proofErr w:type="spellEnd"/>
      <w:r w:rsidRPr="00104531">
        <w:rPr>
          <w:rFonts w:ascii="Arial" w:hAnsi="Arial" w:cs="David" w:hint="cs"/>
          <w:b/>
          <w:bCs/>
          <w:color w:val="595959" w:themeColor="text1" w:themeTint="A6"/>
          <w:sz w:val="24"/>
          <w:szCs w:val="24"/>
          <w:rtl/>
        </w:rPr>
        <w:t xml:space="preserve"> </w:t>
      </w:r>
      <w:r w:rsidRPr="00104531">
        <w:rPr>
          <w:rFonts w:ascii="Arial" w:hAnsi="Arial" w:cs="David"/>
          <w:b/>
          <w:bCs/>
          <w:color w:val="595959" w:themeColor="text1" w:themeTint="A6"/>
          <w:sz w:val="24"/>
          <w:szCs w:val="24"/>
          <w:rtl/>
        </w:rPr>
        <w:t>–</w:t>
      </w:r>
      <w:r w:rsidRPr="00104531">
        <w:rPr>
          <w:rFonts w:ascii="Arial" w:hAnsi="Arial" w:cs="David" w:hint="cs"/>
          <w:b/>
          <w:bCs/>
          <w:color w:val="595959" w:themeColor="text1" w:themeTint="A6"/>
          <w:sz w:val="24"/>
          <w:szCs w:val="24"/>
          <w:rtl/>
        </w:rPr>
        <w:t xml:space="preserve"> סמנכ"ל הסמכה  </w:t>
      </w:r>
    </w:p>
    <w:p w:rsidR="00CE600E" w:rsidRPr="00361104" w:rsidRDefault="00CE600E" w:rsidP="00CE600E">
      <w:pPr>
        <w:spacing w:line="192" w:lineRule="auto"/>
        <w:ind w:left="556" w:right="567"/>
        <w:jc w:val="center"/>
        <w:rPr>
          <w:rFonts w:ascii="Times New Roman" w:hAnsi="Times New Roman" w:cs="Times New Roman"/>
          <w:b/>
          <w:bCs/>
          <w:color w:val="00B0F0"/>
          <w:sz w:val="36"/>
          <w:szCs w:val="36"/>
          <w:rtl/>
        </w:rPr>
      </w:pPr>
      <w:r w:rsidRPr="004C5744">
        <w:rPr>
          <w:rFonts w:ascii="Broadway" w:hAnsi="Broadway" w:cstheme="majorBidi" w:hint="cs"/>
          <w:b/>
          <w:bCs/>
          <w:color w:val="1C8DA4"/>
          <w:sz w:val="24"/>
          <w:szCs w:val="24"/>
          <w:rtl/>
        </w:rPr>
        <w:t>--------</w:t>
      </w:r>
      <w:r>
        <w:rPr>
          <w:rFonts w:ascii="Broadway" w:hAnsi="Broadway" w:cstheme="majorBidi" w:hint="cs"/>
          <w:b/>
          <w:bCs/>
          <w:color w:val="1C8DA4"/>
          <w:sz w:val="24"/>
          <w:szCs w:val="24"/>
          <w:rtl/>
        </w:rPr>
        <w:t>-----------------</w:t>
      </w:r>
      <w:r w:rsidRPr="004C5744">
        <w:rPr>
          <w:rFonts w:ascii="Broadway" w:hAnsi="Broadway" w:cstheme="majorBidi" w:hint="cs"/>
          <w:b/>
          <w:bCs/>
          <w:color w:val="1C8DA4"/>
          <w:sz w:val="24"/>
          <w:szCs w:val="24"/>
          <w:rtl/>
        </w:rPr>
        <w:t>-------------</w:t>
      </w:r>
      <w:r>
        <w:rPr>
          <w:rFonts w:ascii="Broadway" w:hAnsi="Broadway" w:cstheme="majorBidi" w:hint="cs"/>
          <w:b/>
          <w:bCs/>
          <w:color w:val="1C8DA4"/>
          <w:sz w:val="24"/>
          <w:szCs w:val="24"/>
          <w:rtl/>
        </w:rPr>
        <w:t>-------------------------------</w:t>
      </w:r>
    </w:p>
    <w:p w:rsidR="00E27513" w:rsidRDefault="00E27513" w:rsidP="00EA1A23">
      <w:pPr>
        <w:bidi w:val="0"/>
        <w:rPr>
          <w:rFonts w:ascii="David" w:eastAsia="David" w:hAnsi="David" w:cs="David"/>
          <w:rtl/>
        </w:rPr>
      </w:pPr>
      <w:r>
        <w:rPr>
          <w:rFonts w:ascii="David" w:eastAsia="David" w:hAnsi="David" w:cs="David"/>
          <w:b/>
          <w:sz w:val="24"/>
        </w:rPr>
        <w:t xml:space="preserve"> </w:t>
      </w:r>
      <w:r>
        <w:rPr>
          <w:rFonts w:ascii="David" w:eastAsia="David" w:hAnsi="David" w:cs="David"/>
        </w:rPr>
        <w:t xml:space="preserve">  </w:t>
      </w:r>
    </w:p>
    <w:p w:rsidR="00EA1A23" w:rsidRPr="00EA1A23" w:rsidRDefault="006C1058" w:rsidP="006C1058">
      <w:pPr>
        <w:bidi w:val="0"/>
        <w:ind w:left="7200" w:right="42" w:firstLine="720"/>
        <w:jc w:val="center"/>
        <w:rPr>
          <w:rFonts w:ascii="David" w:eastAsia="David" w:hAnsi="David" w:cs="David"/>
          <w:b/>
          <w:bCs/>
          <w:color w:val="0D0D0D"/>
          <w:sz w:val="24"/>
          <w:u w:val="single"/>
          <w:rtl/>
        </w:rPr>
      </w:pPr>
      <w:r>
        <w:rPr>
          <w:rFonts w:ascii="David" w:eastAsia="David" w:hAnsi="David" w:cs="David" w:hint="cs"/>
          <w:b/>
          <w:bCs/>
          <w:color w:val="0D0D0D"/>
          <w:sz w:val="28"/>
          <w:szCs w:val="24"/>
          <w:u w:val="single"/>
          <w:rtl/>
        </w:rPr>
        <w:t>מועדי ההדרכות</w:t>
      </w:r>
    </w:p>
    <w:p w:rsidR="00EA1A23" w:rsidRDefault="00EA1A23" w:rsidP="00EA1A23">
      <w:pPr>
        <w:bidi w:val="0"/>
        <w:ind w:right="42"/>
        <w:rPr>
          <w:rFonts w:ascii="David" w:eastAsia="David" w:hAnsi="David" w:cs="David"/>
          <w:color w:val="0D0D0D"/>
          <w:sz w:val="24"/>
          <w:rtl/>
        </w:rPr>
      </w:pPr>
    </w:p>
    <w:p w:rsidR="00EA1A23" w:rsidRPr="007E65D9" w:rsidRDefault="00EA1A23" w:rsidP="00EA1A23">
      <w:pPr>
        <w:bidi w:val="0"/>
        <w:ind w:right="42"/>
        <w:rPr>
          <w:rFonts w:ascii="David" w:hAnsi="David" w:cs="David"/>
        </w:rPr>
      </w:pPr>
    </w:p>
    <w:tbl>
      <w:tblPr>
        <w:tblStyle w:val="TableGrid"/>
        <w:tblW w:w="9638" w:type="dxa"/>
        <w:tblInd w:w="85" w:type="dxa"/>
        <w:tblCellMar>
          <w:left w:w="176" w:type="dxa"/>
          <w:bottom w:w="4" w:type="dxa"/>
          <w:right w:w="107" w:type="dxa"/>
        </w:tblCellMar>
        <w:tblLook w:val="04A0" w:firstRow="1" w:lastRow="0" w:firstColumn="1" w:lastColumn="0" w:noHBand="0" w:noVBand="1"/>
      </w:tblPr>
      <w:tblGrid>
        <w:gridCol w:w="8233"/>
        <w:gridCol w:w="1405"/>
      </w:tblGrid>
      <w:tr w:rsidR="00EA1A23" w:rsidRPr="007E65D9" w:rsidTr="006C1058">
        <w:trPr>
          <w:trHeight w:val="471"/>
        </w:trPr>
        <w:tc>
          <w:tcPr>
            <w:tcW w:w="8233" w:type="dxa"/>
            <w:tcBorders>
              <w:top w:val="single" w:sz="8" w:space="0" w:color="000000"/>
              <w:left w:val="single" w:sz="4" w:space="0" w:color="000000"/>
              <w:bottom w:val="single" w:sz="4" w:space="0" w:color="000000"/>
              <w:right w:val="single" w:sz="8" w:space="0" w:color="000000"/>
            </w:tcBorders>
            <w:shd w:val="clear" w:color="auto" w:fill="BDD7EE"/>
            <w:vAlign w:val="bottom"/>
          </w:tcPr>
          <w:p w:rsidR="00EA1A23" w:rsidRPr="007E65D9" w:rsidRDefault="00EA1A23" w:rsidP="00EA1A23">
            <w:pPr>
              <w:bidi w:val="0"/>
              <w:spacing w:after="122"/>
              <w:ind w:right="42"/>
              <w:jc w:val="right"/>
              <w:rPr>
                <w:rFonts w:ascii="David" w:eastAsia="David" w:hAnsi="David" w:cs="David"/>
                <w:color w:val="0D0D0D"/>
                <w:sz w:val="24"/>
                <w:rtl/>
              </w:rPr>
            </w:pPr>
            <w:r w:rsidRPr="007E65D9">
              <w:rPr>
                <w:rFonts w:ascii="David" w:eastAsia="David" w:hAnsi="David" w:cs="David"/>
                <w:b/>
                <w:bCs/>
                <w:color w:val="0D0D0D"/>
                <w:sz w:val="24"/>
                <w:rtl/>
              </w:rPr>
              <w:t xml:space="preserve">שם הקורס </w:t>
            </w:r>
          </w:p>
        </w:tc>
        <w:tc>
          <w:tcPr>
            <w:tcW w:w="1405" w:type="dxa"/>
            <w:tcBorders>
              <w:top w:val="single" w:sz="8" w:space="0" w:color="000000"/>
              <w:left w:val="single" w:sz="8" w:space="0" w:color="000000"/>
              <w:bottom w:val="single" w:sz="4" w:space="0" w:color="000000"/>
              <w:right w:val="single" w:sz="8" w:space="0" w:color="000000"/>
            </w:tcBorders>
            <w:shd w:val="clear" w:color="auto" w:fill="BDD7EE"/>
            <w:vAlign w:val="bottom"/>
          </w:tcPr>
          <w:p w:rsidR="00EA1A23" w:rsidRPr="007E65D9" w:rsidRDefault="00EA1A23" w:rsidP="00F02962">
            <w:pPr>
              <w:bidi w:val="0"/>
              <w:spacing w:after="122"/>
              <w:ind w:right="42"/>
              <w:rPr>
                <w:rFonts w:ascii="David" w:eastAsia="David" w:hAnsi="David" w:cs="David"/>
                <w:color w:val="0D0D0D"/>
                <w:sz w:val="24"/>
              </w:rPr>
            </w:pPr>
            <w:r w:rsidRPr="007E65D9">
              <w:rPr>
                <w:rFonts w:ascii="David" w:eastAsia="David" w:hAnsi="David" w:cs="David"/>
                <w:b/>
                <w:bCs/>
                <w:color w:val="0D0D0D"/>
                <w:sz w:val="24"/>
                <w:rtl/>
              </w:rPr>
              <w:t xml:space="preserve">תאריך </w:t>
            </w:r>
            <w:r>
              <w:rPr>
                <w:rFonts w:ascii="David" w:eastAsia="David" w:hAnsi="David" w:cs="David" w:hint="cs"/>
                <w:b/>
                <w:bCs/>
                <w:color w:val="0D0D0D"/>
                <w:sz w:val="24"/>
                <w:rtl/>
              </w:rPr>
              <w:t>מוצע</w:t>
            </w:r>
          </w:p>
        </w:tc>
      </w:tr>
      <w:tr w:rsidR="00E47376" w:rsidRPr="007E65D9" w:rsidTr="006C1058">
        <w:trPr>
          <w:trHeight w:val="637"/>
        </w:trPr>
        <w:tc>
          <w:tcPr>
            <w:tcW w:w="8233" w:type="dxa"/>
            <w:tcBorders>
              <w:top w:val="single" w:sz="4" w:space="0" w:color="000000"/>
              <w:left w:val="single" w:sz="4" w:space="0" w:color="000000"/>
              <w:bottom w:val="single" w:sz="4" w:space="0" w:color="000000"/>
              <w:right w:val="single" w:sz="8" w:space="0" w:color="000000"/>
            </w:tcBorders>
            <w:vAlign w:val="center"/>
          </w:tcPr>
          <w:p w:rsidR="00E47376" w:rsidRDefault="00E47376" w:rsidP="00E47376">
            <w:pPr>
              <w:spacing w:after="56" w:line="280" w:lineRule="auto"/>
              <w:ind w:left="150"/>
              <w:rPr>
                <w:rFonts w:ascii="David" w:eastAsia="David" w:hAnsi="David" w:cs="David"/>
                <w:color w:val="0D0D0D"/>
                <w:sz w:val="24"/>
                <w:szCs w:val="24"/>
                <w:rtl/>
              </w:rPr>
            </w:pPr>
            <w:r w:rsidRPr="007E65D9">
              <w:rPr>
                <w:rFonts w:ascii="David" w:eastAsia="David" w:hAnsi="David" w:cs="David"/>
                <w:color w:val="0D0D0D"/>
                <w:sz w:val="24"/>
                <w:szCs w:val="24"/>
                <w:rtl/>
              </w:rPr>
              <w:t>הכרת תקן 15189</w:t>
            </w:r>
            <w:r w:rsidRPr="007E65D9">
              <w:rPr>
                <w:rFonts w:ascii="David" w:eastAsia="David" w:hAnsi="David" w:cs="David"/>
                <w:color w:val="0D0D0D"/>
                <w:sz w:val="24"/>
                <w:szCs w:val="24"/>
              </w:rPr>
              <w:t xml:space="preserve"> ISO </w:t>
            </w:r>
            <w:r w:rsidRPr="007E65D9">
              <w:rPr>
                <w:rFonts w:ascii="David" w:eastAsia="David" w:hAnsi="David" w:cs="David"/>
                <w:color w:val="0D0D0D"/>
                <w:sz w:val="24"/>
                <w:szCs w:val="24"/>
                <w:rtl/>
              </w:rPr>
              <w:t>להסמכת מעבדות רפואיות</w:t>
            </w:r>
          </w:p>
          <w:p w:rsidR="00E47376" w:rsidRPr="007E65D9" w:rsidRDefault="00E47376" w:rsidP="00E47376">
            <w:pPr>
              <w:spacing w:after="56" w:line="280" w:lineRule="auto"/>
              <w:ind w:left="150"/>
              <w:rPr>
                <w:rFonts w:ascii="David" w:eastAsia="David" w:hAnsi="David" w:cs="David"/>
                <w:color w:val="0D0D0D"/>
                <w:sz w:val="24"/>
                <w:szCs w:val="24"/>
              </w:rPr>
            </w:pPr>
            <w:r>
              <w:rPr>
                <w:rFonts w:ascii="David" w:eastAsia="David" w:hAnsi="David" w:cs="David" w:hint="cs"/>
                <w:color w:val="0D0D0D"/>
                <w:sz w:val="24"/>
                <w:szCs w:val="24"/>
                <w:rtl/>
              </w:rPr>
              <w:t xml:space="preserve"> רכז אקדמי: ד"ר אורי אלעד</w:t>
            </w:r>
          </w:p>
        </w:tc>
        <w:tc>
          <w:tcPr>
            <w:tcW w:w="1405" w:type="dxa"/>
            <w:tcBorders>
              <w:top w:val="single" w:sz="4" w:space="0" w:color="000000"/>
              <w:left w:val="single" w:sz="8" w:space="0" w:color="000000"/>
              <w:bottom w:val="single" w:sz="4" w:space="0" w:color="000000"/>
              <w:right w:val="single" w:sz="8" w:space="0" w:color="000000"/>
            </w:tcBorders>
            <w:vAlign w:val="center"/>
          </w:tcPr>
          <w:p w:rsidR="00E47376" w:rsidRPr="00132ADA" w:rsidRDefault="00E47376" w:rsidP="00E47376">
            <w:pPr>
              <w:bidi w:val="0"/>
              <w:spacing w:after="122"/>
              <w:ind w:right="42"/>
              <w:jc w:val="both"/>
              <w:rPr>
                <w:rFonts w:ascii="David" w:eastAsia="David" w:hAnsi="David" w:cs="David"/>
                <w:color w:val="0D0D0D"/>
                <w:sz w:val="24"/>
                <w:szCs w:val="24"/>
              </w:rPr>
            </w:pPr>
            <w:r w:rsidRPr="00132ADA">
              <w:rPr>
                <w:rFonts w:ascii="David" w:eastAsia="David" w:hAnsi="David" w:cs="David" w:hint="cs"/>
                <w:color w:val="0D0D0D"/>
                <w:sz w:val="24"/>
                <w:szCs w:val="24"/>
                <w:rtl/>
              </w:rPr>
              <w:t>01/05/2020</w:t>
            </w:r>
          </w:p>
        </w:tc>
      </w:tr>
      <w:tr w:rsidR="00EA1A23" w:rsidRPr="007E65D9" w:rsidTr="006C1058">
        <w:trPr>
          <w:trHeight w:val="637"/>
        </w:trPr>
        <w:tc>
          <w:tcPr>
            <w:tcW w:w="8233" w:type="dxa"/>
            <w:tcBorders>
              <w:top w:val="single" w:sz="4" w:space="0" w:color="000000"/>
              <w:left w:val="single" w:sz="4" w:space="0" w:color="000000"/>
              <w:bottom w:val="single" w:sz="4" w:space="0" w:color="000000"/>
              <w:right w:val="single" w:sz="8" w:space="0" w:color="000000"/>
            </w:tcBorders>
            <w:vAlign w:val="center"/>
          </w:tcPr>
          <w:p w:rsidR="006C1058" w:rsidRDefault="00EA1A23" w:rsidP="00F02962">
            <w:pPr>
              <w:spacing w:after="56" w:line="280" w:lineRule="auto"/>
              <w:ind w:left="150"/>
              <w:rPr>
                <w:rFonts w:ascii="David" w:eastAsia="David" w:hAnsi="David" w:cs="David"/>
                <w:color w:val="0D0D0D"/>
                <w:sz w:val="24"/>
                <w:szCs w:val="24"/>
                <w:rtl/>
              </w:rPr>
            </w:pPr>
            <w:r w:rsidRPr="007E65D9">
              <w:rPr>
                <w:rFonts w:ascii="David" w:eastAsia="David" w:hAnsi="David" w:cs="David"/>
                <w:color w:val="0D0D0D"/>
                <w:sz w:val="24"/>
                <w:szCs w:val="24"/>
                <w:rtl/>
              </w:rPr>
              <w:t xml:space="preserve">הכרת תקן </w:t>
            </w:r>
            <w:r w:rsidRPr="007E65D9">
              <w:rPr>
                <w:rFonts w:ascii="David" w:eastAsia="David" w:hAnsi="David" w:cs="David"/>
                <w:color w:val="0D0D0D"/>
                <w:sz w:val="24"/>
                <w:szCs w:val="24"/>
              </w:rPr>
              <w:t xml:space="preserve">ISO/IEC 17020 </w:t>
            </w:r>
            <w:r w:rsidRPr="007E65D9">
              <w:rPr>
                <w:rFonts w:ascii="David" w:eastAsia="David" w:hAnsi="David" w:cs="David"/>
                <w:color w:val="0D0D0D"/>
                <w:sz w:val="24"/>
                <w:szCs w:val="24"/>
                <w:rtl/>
              </w:rPr>
              <w:t xml:space="preserve"> לגופי בחינה</w:t>
            </w:r>
          </w:p>
          <w:p w:rsidR="00EA1A23" w:rsidRPr="007E65D9" w:rsidRDefault="00EA1A23" w:rsidP="00F02962">
            <w:pPr>
              <w:spacing w:after="56" w:line="280" w:lineRule="auto"/>
              <w:ind w:left="150"/>
              <w:rPr>
                <w:rFonts w:ascii="David" w:eastAsia="David" w:hAnsi="David" w:cs="David"/>
                <w:color w:val="0D0D0D"/>
                <w:sz w:val="24"/>
                <w:szCs w:val="24"/>
              </w:rPr>
            </w:pPr>
            <w:r>
              <w:rPr>
                <w:rFonts w:ascii="David" w:eastAsia="David" w:hAnsi="David" w:cs="David" w:hint="cs"/>
                <w:color w:val="0D0D0D"/>
                <w:sz w:val="24"/>
                <w:szCs w:val="24"/>
                <w:rtl/>
              </w:rPr>
              <w:t xml:space="preserve"> רכז אקדמי: אבי </w:t>
            </w:r>
            <w:proofErr w:type="spellStart"/>
            <w:r>
              <w:rPr>
                <w:rFonts w:ascii="David" w:eastAsia="David" w:hAnsi="David" w:cs="David" w:hint="cs"/>
                <w:color w:val="0D0D0D"/>
                <w:sz w:val="24"/>
                <w:szCs w:val="24"/>
                <w:rtl/>
              </w:rPr>
              <w:t>קויתי</w:t>
            </w:r>
            <w:proofErr w:type="spellEnd"/>
          </w:p>
        </w:tc>
        <w:tc>
          <w:tcPr>
            <w:tcW w:w="1405" w:type="dxa"/>
            <w:tcBorders>
              <w:top w:val="single" w:sz="4" w:space="0" w:color="000000"/>
              <w:left w:val="single" w:sz="8" w:space="0" w:color="000000"/>
              <w:bottom w:val="single" w:sz="4" w:space="0" w:color="000000"/>
              <w:right w:val="single" w:sz="8" w:space="0" w:color="000000"/>
            </w:tcBorders>
            <w:vAlign w:val="center"/>
          </w:tcPr>
          <w:p w:rsidR="00EA1A23" w:rsidRPr="00132ADA" w:rsidRDefault="00EA1A23" w:rsidP="00F02962">
            <w:pPr>
              <w:bidi w:val="0"/>
              <w:spacing w:after="122"/>
              <w:ind w:right="42"/>
              <w:jc w:val="both"/>
              <w:rPr>
                <w:rFonts w:ascii="David" w:eastAsia="David" w:hAnsi="David" w:cs="David"/>
                <w:color w:val="0D0D0D"/>
                <w:sz w:val="24"/>
                <w:szCs w:val="24"/>
              </w:rPr>
            </w:pPr>
            <w:r w:rsidRPr="00132ADA">
              <w:rPr>
                <w:rFonts w:ascii="David" w:eastAsia="David" w:hAnsi="David" w:cs="David" w:hint="cs"/>
                <w:color w:val="0D0D0D"/>
                <w:sz w:val="24"/>
                <w:szCs w:val="24"/>
                <w:rtl/>
              </w:rPr>
              <w:t>20/05</w:t>
            </w:r>
            <w:r w:rsidRPr="00132ADA">
              <w:rPr>
                <w:rFonts w:ascii="David" w:eastAsia="David" w:hAnsi="David" w:cs="David"/>
                <w:color w:val="0D0D0D"/>
                <w:sz w:val="24"/>
                <w:szCs w:val="24"/>
              </w:rPr>
              <w:t>/2020</w:t>
            </w:r>
          </w:p>
        </w:tc>
      </w:tr>
      <w:tr w:rsidR="00E47376" w:rsidRPr="007E65D9" w:rsidTr="006C1058">
        <w:trPr>
          <w:trHeight w:val="637"/>
        </w:trPr>
        <w:tc>
          <w:tcPr>
            <w:tcW w:w="8233" w:type="dxa"/>
            <w:tcBorders>
              <w:top w:val="single" w:sz="4" w:space="0" w:color="000000"/>
              <w:left w:val="single" w:sz="4" w:space="0" w:color="000000"/>
              <w:bottom w:val="single" w:sz="4" w:space="0" w:color="000000"/>
              <w:right w:val="single" w:sz="8" w:space="0" w:color="000000"/>
            </w:tcBorders>
            <w:vAlign w:val="center"/>
          </w:tcPr>
          <w:p w:rsidR="00E47376" w:rsidRDefault="005B4DA3" w:rsidP="00E47376">
            <w:pPr>
              <w:spacing w:after="56" w:line="280" w:lineRule="auto"/>
              <w:ind w:left="150"/>
              <w:rPr>
                <w:rFonts w:ascii="David" w:eastAsia="David" w:hAnsi="David" w:cs="David"/>
                <w:color w:val="0D0D0D"/>
                <w:sz w:val="24"/>
                <w:szCs w:val="24"/>
                <w:rtl/>
              </w:rPr>
            </w:pPr>
            <w:hyperlink r:id="rId33" w:history="1">
              <w:r w:rsidR="00E47376" w:rsidRPr="007E65D9">
                <w:rPr>
                  <w:rFonts w:ascii="David" w:eastAsia="David" w:hAnsi="David" w:cs="David"/>
                  <w:color w:val="0D0D0D"/>
                  <w:sz w:val="24"/>
                  <w:szCs w:val="24"/>
                  <w:rtl/>
                </w:rPr>
                <w:t>ניהול איכות והכשירות המקצועית על פי דרישות  תקן</w:t>
              </w:r>
              <w:r w:rsidR="00E47376" w:rsidRPr="007E65D9">
                <w:rPr>
                  <w:rFonts w:ascii="David" w:eastAsia="David" w:hAnsi="David" w:cs="David"/>
                  <w:color w:val="0D0D0D"/>
                  <w:sz w:val="24"/>
                  <w:szCs w:val="24"/>
                </w:rPr>
                <w:t xml:space="preserve"> ISO/IEC 17025:2017 </w:t>
              </w:r>
            </w:hyperlink>
            <w:r w:rsidR="00E47376">
              <w:rPr>
                <w:rFonts w:ascii="David" w:eastAsia="David" w:hAnsi="David" w:cs="David" w:hint="cs"/>
                <w:color w:val="0D0D0D"/>
                <w:sz w:val="24"/>
                <w:szCs w:val="24"/>
                <w:rtl/>
              </w:rPr>
              <w:t xml:space="preserve"> </w:t>
            </w:r>
          </w:p>
          <w:p w:rsidR="00E47376" w:rsidRPr="007E65D9" w:rsidRDefault="00E47376" w:rsidP="00E47376">
            <w:pPr>
              <w:spacing w:after="56" w:line="280" w:lineRule="auto"/>
              <w:ind w:left="150"/>
              <w:rPr>
                <w:rFonts w:ascii="David" w:eastAsia="David" w:hAnsi="David" w:cs="David"/>
                <w:color w:val="0D0D0D"/>
                <w:sz w:val="24"/>
                <w:szCs w:val="24"/>
                <w:rtl/>
              </w:rPr>
            </w:pPr>
            <w:r>
              <w:rPr>
                <w:rFonts w:ascii="David" w:eastAsia="David" w:hAnsi="David" w:cs="David" w:hint="cs"/>
                <w:color w:val="0D0D0D"/>
                <w:sz w:val="24"/>
                <w:szCs w:val="24"/>
                <w:rtl/>
              </w:rPr>
              <w:t>רכז אקדמי: עדי תמרי</w:t>
            </w:r>
          </w:p>
        </w:tc>
        <w:tc>
          <w:tcPr>
            <w:tcW w:w="1405" w:type="dxa"/>
            <w:tcBorders>
              <w:top w:val="single" w:sz="4" w:space="0" w:color="000000"/>
              <w:left w:val="single" w:sz="8" w:space="0" w:color="000000"/>
              <w:bottom w:val="single" w:sz="4" w:space="0" w:color="000000"/>
              <w:right w:val="single" w:sz="8" w:space="0" w:color="000000"/>
            </w:tcBorders>
            <w:vAlign w:val="center"/>
          </w:tcPr>
          <w:p w:rsidR="00E47376" w:rsidRPr="00132ADA" w:rsidRDefault="00E47376" w:rsidP="00E47376">
            <w:pPr>
              <w:bidi w:val="0"/>
              <w:spacing w:after="122"/>
              <w:ind w:right="42"/>
              <w:jc w:val="both"/>
              <w:rPr>
                <w:rFonts w:ascii="David" w:eastAsia="David" w:hAnsi="David" w:cs="David"/>
                <w:color w:val="0D0D0D"/>
                <w:sz w:val="24"/>
                <w:szCs w:val="24"/>
              </w:rPr>
            </w:pPr>
            <w:r w:rsidRPr="00132ADA">
              <w:rPr>
                <w:rFonts w:ascii="David" w:eastAsia="David" w:hAnsi="David" w:cs="David" w:hint="cs"/>
                <w:color w:val="0D0D0D"/>
                <w:sz w:val="24"/>
                <w:szCs w:val="24"/>
                <w:rtl/>
              </w:rPr>
              <w:t>17/06</w:t>
            </w:r>
            <w:r w:rsidRPr="00132ADA">
              <w:rPr>
                <w:rFonts w:ascii="David" w:eastAsia="David" w:hAnsi="David" w:cs="David"/>
                <w:color w:val="0D0D0D"/>
                <w:sz w:val="24"/>
                <w:szCs w:val="24"/>
              </w:rPr>
              <w:t>/2020</w:t>
            </w:r>
          </w:p>
        </w:tc>
      </w:tr>
      <w:tr w:rsidR="00EA1A23" w:rsidRPr="007E65D9" w:rsidTr="006C1058">
        <w:trPr>
          <w:trHeight w:val="637"/>
        </w:trPr>
        <w:tc>
          <w:tcPr>
            <w:tcW w:w="8233" w:type="dxa"/>
            <w:tcBorders>
              <w:top w:val="single" w:sz="4" w:space="0" w:color="000000"/>
              <w:left w:val="single" w:sz="4" w:space="0" w:color="000000"/>
              <w:bottom w:val="single" w:sz="4" w:space="0" w:color="000000"/>
              <w:right w:val="single" w:sz="8" w:space="0" w:color="000000"/>
            </w:tcBorders>
            <w:vAlign w:val="center"/>
          </w:tcPr>
          <w:p w:rsidR="006C1058" w:rsidRDefault="00EA1A23" w:rsidP="00F02962">
            <w:pPr>
              <w:spacing w:after="56" w:line="280" w:lineRule="auto"/>
              <w:ind w:left="150"/>
              <w:rPr>
                <w:rFonts w:ascii="David" w:eastAsia="David" w:hAnsi="David" w:cs="David"/>
                <w:color w:val="0D0D0D"/>
                <w:sz w:val="24"/>
                <w:szCs w:val="24"/>
                <w:rtl/>
              </w:rPr>
            </w:pPr>
            <w:r w:rsidRPr="007E65D9">
              <w:rPr>
                <w:rFonts w:ascii="David" w:eastAsia="David" w:hAnsi="David" w:cs="David"/>
                <w:color w:val="0D0D0D"/>
                <w:sz w:val="24"/>
                <w:szCs w:val="24"/>
                <w:rtl/>
              </w:rPr>
              <w:t xml:space="preserve">עקרונות </w:t>
            </w:r>
            <w:r w:rsidRPr="007E65D9">
              <w:rPr>
                <w:rFonts w:ascii="David" w:eastAsia="David" w:hAnsi="David" w:cs="David"/>
                <w:color w:val="0D0D0D"/>
                <w:sz w:val="24"/>
                <w:szCs w:val="24"/>
              </w:rPr>
              <w:t>GLP-OECD</w:t>
            </w:r>
            <w:r w:rsidRPr="007E65D9">
              <w:rPr>
                <w:rFonts w:ascii="David" w:eastAsia="David" w:hAnsi="David" w:cs="David"/>
                <w:color w:val="0D0D0D"/>
                <w:sz w:val="24"/>
                <w:szCs w:val="24"/>
                <w:rtl/>
              </w:rPr>
              <w:t xml:space="preserve"> והטמעתם בעבודת מתקני מחקר</w:t>
            </w:r>
          </w:p>
          <w:p w:rsidR="00EA1A23" w:rsidRPr="007E65D9" w:rsidRDefault="00EA1A23" w:rsidP="00F02962">
            <w:pPr>
              <w:spacing w:after="56" w:line="280" w:lineRule="auto"/>
              <w:ind w:left="150"/>
              <w:rPr>
                <w:rFonts w:ascii="David" w:eastAsia="David" w:hAnsi="David" w:cs="David"/>
                <w:color w:val="0D0D0D"/>
                <w:sz w:val="24"/>
                <w:szCs w:val="24"/>
                <w:rtl/>
              </w:rPr>
            </w:pPr>
            <w:r>
              <w:rPr>
                <w:rFonts w:ascii="David" w:eastAsia="David" w:hAnsi="David" w:cs="David" w:hint="cs"/>
                <w:color w:val="0D0D0D"/>
                <w:sz w:val="24"/>
                <w:szCs w:val="24"/>
                <w:rtl/>
              </w:rPr>
              <w:t xml:space="preserve"> רכז אקדמי: זהבה נזרי</w:t>
            </w:r>
          </w:p>
        </w:tc>
        <w:tc>
          <w:tcPr>
            <w:tcW w:w="1405" w:type="dxa"/>
            <w:tcBorders>
              <w:top w:val="single" w:sz="4" w:space="0" w:color="000000"/>
              <w:left w:val="single" w:sz="8" w:space="0" w:color="000000"/>
              <w:bottom w:val="single" w:sz="4" w:space="0" w:color="000000"/>
              <w:right w:val="single" w:sz="8" w:space="0" w:color="000000"/>
            </w:tcBorders>
            <w:vAlign w:val="center"/>
          </w:tcPr>
          <w:p w:rsidR="00EA1A23" w:rsidRPr="00132ADA" w:rsidRDefault="00EA1A23" w:rsidP="00F02962">
            <w:pPr>
              <w:bidi w:val="0"/>
              <w:spacing w:after="122"/>
              <w:ind w:right="42"/>
              <w:jc w:val="both"/>
              <w:rPr>
                <w:rFonts w:ascii="David" w:eastAsia="David" w:hAnsi="David" w:cs="David"/>
                <w:color w:val="0D0D0D"/>
                <w:sz w:val="24"/>
                <w:szCs w:val="24"/>
                <w:rtl/>
              </w:rPr>
            </w:pPr>
            <w:r w:rsidRPr="00132ADA">
              <w:rPr>
                <w:rFonts w:ascii="David" w:eastAsia="David" w:hAnsi="David" w:cs="David" w:hint="cs"/>
                <w:color w:val="0D0D0D"/>
                <w:sz w:val="24"/>
                <w:szCs w:val="24"/>
                <w:rtl/>
              </w:rPr>
              <w:t>09/09/2020</w:t>
            </w:r>
          </w:p>
        </w:tc>
      </w:tr>
    </w:tbl>
    <w:p w:rsidR="00E47376" w:rsidRPr="00E47376" w:rsidRDefault="00EA1A23" w:rsidP="00E47376">
      <w:pPr>
        <w:bidi w:val="0"/>
        <w:spacing w:after="122"/>
        <w:ind w:right="42"/>
        <w:rPr>
          <w:rFonts w:ascii="David" w:eastAsia="David" w:hAnsi="David" w:cs="David"/>
          <w:color w:val="0D0D0D"/>
          <w:sz w:val="24"/>
        </w:rPr>
      </w:pPr>
      <w:r w:rsidRPr="007E65D9">
        <w:rPr>
          <w:rFonts w:ascii="David" w:eastAsia="David" w:hAnsi="David" w:cs="David"/>
          <w:color w:val="0D0D0D"/>
          <w:sz w:val="24"/>
        </w:rPr>
        <w:t xml:space="preserve"> </w:t>
      </w:r>
    </w:p>
    <w:p w:rsidR="00EA1A23" w:rsidRPr="007E65D9" w:rsidRDefault="00EA1A23" w:rsidP="00EA1A23">
      <w:pPr>
        <w:numPr>
          <w:ilvl w:val="0"/>
          <w:numId w:val="32"/>
        </w:numPr>
        <w:spacing w:after="32" w:line="259" w:lineRule="auto"/>
        <w:ind w:hanging="363"/>
        <w:rPr>
          <w:rFonts w:ascii="David" w:hAnsi="David" w:cs="David"/>
          <w:sz w:val="24"/>
          <w:szCs w:val="24"/>
        </w:rPr>
      </w:pPr>
      <w:r w:rsidRPr="007E65D9">
        <w:rPr>
          <w:rFonts w:ascii="David" w:eastAsia="David" w:hAnsi="David" w:cs="David"/>
          <w:color w:val="0D0D0D"/>
          <w:sz w:val="24"/>
          <w:szCs w:val="24"/>
          <w:rtl/>
        </w:rPr>
        <w:t xml:space="preserve">ניתן לצפות בתכני הקורסים ולהוריד דפי הרשמה </w:t>
      </w:r>
      <w:hyperlink r:id="rId34">
        <w:r w:rsidRPr="007E65D9">
          <w:rPr>
            <w:rFonts w:ascii="David" w:eastAsia="David" w:hAnsi="David" w:cs="David"/>
            <w:color w:val="0D0D0D"/>
            <w:sz w:val="24"/>
            <w:szCs w:val="24"/>
            <w:rtl/>
          </w:rPr>
          <w:t>ב</w:t>
        </w:r>
      </w:hyperlink>
      <w:hyperlink r:id="rId35">
        <w:r w:rsidRPr="006C1058">
          <w:rPr>
            <w:rFonts w:ascii="David" w:eastAsia="David" w:hAnsi="David" w:cs="David"/>
            <w:b/>
            <w:bCs/>
            <w:color w:val="0000FF"/>
            <w:sz w:val="24"/>
            <w:szCs w:val="24"/>
            <w:u w:val="single" w:color="0000FF"/>
            <w:rtl/>
          </w:rPr>
          <w:t>את</w:t>
        </w:r>
      </w:hyperlink>
      <w:hyperlink r:id="rId36">
        <w:r w:rsidRPr="006C1058">
          <w:rPr>
            <w:rFonts w:ascii="David" w:eastAsia="David" w:hAnsi="David" w:cs="David"/>
            <w:b/>
            <w:bCs/>
            <w:color w:val="0000FF"/>
            <w:sz w:val="24"/>
            <w:szCs w:val="24"/>
            <w:u w:val="single" w:color="0000FF"/>
            <w:rtl/>
          </w:rPr>
          <w:t>ר</w:t>
        </w:r>
      </w:hyperlink>
      <w:hyperlink r:id="rId37">
        <w:r w:rsidRPr="006C1058">
          <w:rPr>
            <w:rFonts w:ascii="David" w:eastAsia="David" w:hAnsi="David" w:cs="David"/>
            <w:b/>
            <w:bCs/>
            <w:color w:val="0000FF"/>
            <w:sz w:val="24"/>
            <w:szCs w:val="24"/>
            <w:u w:val="single" w:color="0000FF"/>
            <w:rtl/>
          </w:rPr>
          <w:t xml:space="preserve"> </w:t>
        </w:r>
      </w:hyperlink>
      <w:hyperlink r:id="rId38">
        <w:r w:rsidRPr="006C1058">
          <w:rPr>
            <w:rFonts w:ascii="David" w:eastAsia="David" w:hAnsi="David" w:cs="David"/>
            <w:b/>
            <w:bCs/>
            <w:color w:val="0000FF"/>
            <w:sz w:val="24"/>
            <w:szCs w:val="24"/>
            <w:u w:val="single" w:color="0000FF"/>
            <w:rtl/>
          </w:rPr>
          <w:t>הרשו</w:t>
        </w:r>
      </w:hyperlink>
      <w:hyperlink r:id="rId39">
        <w:r w:rsidRPr="006C1058">
          <w:rPr>
            <w:rFonts w:ascii="David" w:eastAsia="David" w:hAnsi="David" w:cs="David"/>
            <w:b/>
            <w:bCs/>
            <w:color w:val="0000FF"/>
            <w:sz w:val="24"/>
            <w:szCs w:val="24"/>
            <w:u w:val="single" w:color="0000FF"/>
            <w:rtl/>
          </w:rPr>
          <w:t>ת</w:t>
        </w:r>
      </w:hyperlink>
      <w:r w:rsidRPr="006C1058">
        <w:rPr>
          <w:rFonts w:ascii="David" w:eastAsia="David" w:hAnsi="David" w:cs="David"/>
          <w:b/>
          <w:bCs/>
          <w:color w:val="0D0D0D"/>
          <w:sz w:val="24"/>
          <w:szCs w:val="24"/>
          <w:rtl/>
        </w:rPr>
        <w:t>.</w:t>
      </w:r>
      <w:r w:rsidRPr="007E65D9">
        <w:rPr>
          <w:rFonts w:ascii="David" w:eastAsia="David" w:hAnsi="David" w:cs="David"/>
          <w:color w:val="0D0D0D"/>
          <w:sz w:val="24"/>
          <w:szCs w:val="24"/>
          <w:rtl/>
        </w:rPr>
        <w:t xml:space="preserve">   </w:t>
      </w:r>
    </w:p>
    <w:p w:rsidR="00EA1A23" w:rsidRPr="007E65D9" w:rsidRDefault="00EA1A23" w:rsidP="006C1058">
      <w:pPr>
        <w:numPr>
          <w:ilvl w:val="0"/>
          <w:numId w:val="32"/>
        </w:numPr>
        <w:spacing w:after="102" w:line="360" w:lineRule="auto"/>
        <w:ind w:left="691" w:hanging="360"/>
        <w:rPr>
          <w:rFonts w:ascii="David" w:hAnsi="David" w:cs="David"/>
          <w:sz w:val="24"/>
          <w:szCs w:val="24"/>
        </w:rPr>
      </w:pPr>
      <w:r w:rsidRPr="007E65D9">
        <w:rPr>
          <w:rFonts w:ascii="David" w:eastAsia="David" w:hAnsi="David" w:cs="David"/>
          <w:color w:val="0D0D0D"/>
          <w:sz w:val="24"/>
          <w:szCs w:val="24"/>
          <w:rtl/>
        </w:rPr>
        <w:t xml:space="preserve">ההדרכות נערכות בהיכל התרבות או במשרדי הרשות הלאומית להסמכת מעבדות, בהתאם למספר המשתתפים, משעה 09:00 עד </w:t>
      </w:r>
      <w:r w:rsidRPr="007E65D9">
        <w:rPr>
          <w:rFonts w:ascii="David" w:eastAsia="David" w:hAnsi="David" w:cs="David"/>
          <w:color w:val="0D0D0D"/>
          <w:sz w:val="24"/>
          <w:szCs w:val="24"/>
        </w:rPr>
        <w:t>16:00</w:t>
      </w:r>
      <w:r w:rsidRPr="007E65D9">
        <w:rPr>
          <w:rFonts w:ascii="David" w:eastAsia="David" w:hAnsi="David" w:cs="David"/>
          <w:color w:val="0D0D0D"/>
          <w:sz w:val="24"/>
          <w:szCs w:val="24"/>
          <w:rtl/>
        </w:rPr>
        <w:t xml:space="preserve"> לערך . </w:t>
      </w:r>
    </w:p>
    <w:p w:rsidR="00EA1A23" w:rsidRPr="007E65D9" w:rsidRDefault="00EA1A23" w:rsidP="00EA1A23">
      <w:pPr>
        <w:numPr>
          <w:ilvl w:val="0"/>
          <w:numId w:val="32"/>
        </w:numPr>
        <w:spacing w:after="32" w:line="259" w:lineRule="auto"/>
        <w:ind w:hanging="363"/>
        <w:rPr>
          <w:rFonts w:ascii="David" w:hAnsi="David" w:cs="David"/>
          <w:sz w:val="24"/>
          <w:szCs w:val="24"/>
        </w:rPr>
      </w:pPr>
      <w:r w:rsidRPr="007E65D9">
        <w:rPr>
          <w:rFonts w:ascii="David" w:eastAsia="David" w:hAnsi="David" w:cs="David"/>
          <w:color w:val="0D0D0D"/>
          <w:sz w:val="24"/>
          <w:szCs w:val="24"/>
          <w:rtl/>
        </w:rPr>
        <w:t>השלמת יום הדרכה מזכה בתעודה מטעם הרשות, בכפוף לתשלום מלא.</w:t>
      </w:r>
      <w:r w:rsidRPr="007E65D9">
        <w:rPr>
          <w:rFonts w:ascii="David" w:eastAsia="David" w:hAnsi="David" w:cs="David"/>
          <w:sz w:val="24"/>
          <w:szCs w:val="24"/>
          <w:rtl/>
        </w:rPr>
        <w:t xml:space="preserve"> </w:t>
      </w:r>
    </w:p>
    <w:p w:rsidR="00EA1A23" w:rsidRPr="00132ADA" w:rsidRDefault="00EA1A23" w:rsidP="00EA1A23">
      <w:pPr>
        <w:numPr>
          <w:ilvl w:val="0"/>
          <w:numId w:val="32"/>
        </w:numPr>
        <w:spacing w:line="259" w:lineRule="auto"/>
        <w:ind w:hanging="363"/>
        <w:rPr>
          <w:rFonts w:ascii="David" w:hAnsi="David" w:cs="David"/>
          <w:sz w:val="24"/>
          <w:szCs w:val="24"/>
        </w:rPr>
      </w:pPr>
      <w:r w:rsidRPr="007E65D9">
        <w:rPr>
          <w:rFonts w:ascii="David" w:eastAsia="David" w:hAnsi="David" w:cs="David"/>
          <w:sz w:val="24"/>
          <w:szCs w:val="24"/>
          <w:rtl/>
        </w:rPr>
        <w:t>פתיחת קורס מותנית במינימום מספר נרשמים.</w:t>
      </w:r>
      <w:r w:rsidRPr="007E65D9">
        <w:rPr>
          <w:rFonts w:ascii="David" w:eastAsia="Arial" w:hAnsi="David" w:cs="David"/>
          <w:b/>
          <w:bCs/>
          <w:sz w:val="24"/>
          <w:szCs w:val="24"/>
          <w:rtl/>
        </w:rPr>
        <w:t xml:space="preserve"> </w:t>
      </w:r>
    </w:p>
    <w:p w:rsidR="00EA1A23" w:rsidRPr="00132ADA" w:rsidRDefault="00EA1A23" w:rsidP="00EA1A23">
      <w:pPr>
        <w:numPr>
          <w:ilvl w:val="0"/>
          <w:numId w:val="32"/>
        </w:numPr>
        <w:spacing w:line="259" w:lineRule="auto"/>
        <w:ind w:hanging="363"/>
        <w:rPr>
          <w:rFonts w:ascii="David" w:eastAsia="David" w:hAnsi="David" w:cs="David"/>
          <w:sz w:val="24"/>
          <w:szCs w:val="24"/>
        </w:rPr>
      </w:pPr>
      <w:r w:rsidRPr="00132ADA">
        <w:rPr>
          <w:rFonts w:ascii="David" w:eastAsia="David" w:hAnsi="David" w:cs="David" w:hint="cs"/>
          <w:sz w:val="24"/>
          <w:szCs w:val="24"/>
          <w:rtl/>
        </w:rPr>
        <w:t>תאריכי הקורס בטבלה למעלה הינם תאריכים מוצעים (</w:t>
      </w:r>
      <w:hyperlink r:id="rId40" w:tooltip="Translate: &quot;טֶנְטָטִיבִית&quot;" w:history="1">
        <w:r w:rsidRPr="00132ADA">
          <w:rPr>
            <w:rFonts w:eastAsia="David"/>
            <w:sz w:val="24"/>
            <w:szCs w:val="24"/>
            <w:rtl/>
          </w:rPr>
          <w:t>טֶנְטָטִיבִית</w:t>
        </w:r>
      </w:hyperlink>
      <w:r w:rsidRPr="00132ADA">
        <w:rPr>
          <w:rFonts w:ascii="David" w:eastAsia="David" w:hAnsi="David" w:cs="David" w:hint="cs"/>
          <w:sz w:val="24"/>
          <w:szCs w:val="24"/>
          <w:rtl/>
        </w:rPr>
        <w:t>) ועשויים להתעדכן</w:t>
      </w:r>
      <w:r>
        <w:rPr>
          <w:rFonts w:ascii="David" w:eastAsia="David" w:hAnsi="David" w:cs="David" w:hint="cs"/>
          <w:sz w:val="24"/>
          <w:szCs w:val="24"/>
          <w:rtl/>
        </w:rPr>
        <w:t>.</w:t>
      </w:r>
    </w:p>
    <w:p w:rsidR="00EA1A23" w:rsidRPr="007E65D9" w:rsidRDefault="00EA1A23" w:rsidP="00EA1A23">
      <w:pPr>
        <w:bidi w:val="0"/>
        <w:ind w:right="56"/>
        <w:rPr>
          <w:rFonts w:ascii="David" w:hAnsi="David" w:cs="David"/>
        </w:rPr>
      </w:pPr>
      <w:r w:rsidRPr="007E65D9">
        <w:rPr>
          <w:rFonts w:ascii="David" w:eastAsia="David" w:hAnsi="David" w:cs="David"/>
          <w:sz w:val="24"/>
        </w:rPr>
        <w:t xml:space="preserve"> </w:t>
      </w:r>
    </w:p>
    <w:p w:rsidR="00EA1A23" w:rsidRPr="007E65D9" w:rsidRDefault="00EA1A23" w:rsidP="00EA1A23">
      <w:pPr>
        <w:bidi w:val="0"/>
        <w:ind w:right="56"/>
        <w:rPr>
          <w:rFonts w:ascii="David" w:hAnsi="David" w:cs="David"/>
        </w:rPr>
      </w:pPr>
      <w:r w:rsidRPr="007E65D9">
        <w:rPr>
          <w:rFonts w:ascii="David" w:eastAsia="David" w:hAnsi="David" w:cs="David"/>
          <w:sz w:val="24"/>
        </w:rPr>
        <w:t xml:space="preserve"> </w:t>
      </w:r>
    </w:p>
    <w:p w:rsidR="00EA1A23" w:rsidRPr="007E65D9" w:rsidRDefault="00EA1A23" w:rsidP="00EA1A23">
      <w:pPr>
        <w:bidi w:val="0"/>
        <w:ind w:right="56"/>
        <w:rPr>
          <w:rFonts w:ascii="David" w:hAnsi="David" w:cs="David"/>
        </w:rPr>
      </w:pPr>
      <w:r w:rsidRPr="007E65D9">
        <w:rPr>
          <w:rFonts w:ascii="David" w:eastAsia="David" w:hAnsi="David" w:cs="David"/>
          <w:sz w:val="24"/>
        </w:rPr>
        <w:t xml:space="preserve"> </w:t>
      </w:r>
    </w:p>
    <w:p w:rsidR="00EA1A23" w:rsidRPr="006C1058" w:rsidRDefault="00EA1A23" w:rsidP="00EA1A23">
      <w:pPr>
        <w:spacing w:after="11"/>
        <w:rPr>
          <w:rFonts w:ascii="David" w:hAnsi="David" w:cs="David"/>
          <w:b/>
          <w:bCs/>
          <w:u w:val="single"/>
        </w:rPr>
      </w:pPr>
      <w:r w:rsidRPr="006C1058">
        <w:rPr>
          <w:rFonts w:ascii="David" w:eastAsia="David" w:hAnsi="David" w:cs="David"/>
          <w:b/>
          <w:bCs/>
          <w:sz w:val="24"/>
          <w:szCs w:val="24"/>
          <w:u w:val="single"/>
          <w:shd w:val="clear" w:color="auto" w:fill="D3D3D3"/>
          <w:rtl/>
        </w:rPr>
        <w:t>עלויות הרשמה:</w:t>
      </w:r>
      <w:r w:rsidRPr="006C1058">
        <w:rPr>
          <w:rFonts w:ascii="David" w:eastAsia="David" w:hAnsi="David" w:cs="David"/>
          <w:b/>
          <w:bCs/>
          <w:sz w:val="24"/>
          <w:szCs w:val="24"/>
          <w:u w:val="single"/>
          <w:rtl/>
        </w:rPr>
        <w:t xml:space="preserve"> </w:t>
      </w:r>
    </w:p>
    <w:p w:rsidR="00EA1A23" w:rsidRPr="007E65D9" w:rsidRDefault="00EA1A23" w:rsidP="00EA1A23">
      <w:pPr>
        <w:bidi w:val="0"/>
        <w:ind w:right="332"/>
        <w:rPr>
          <w:rFonts w:ascii="David" w:hAnsi="David" w:cs="David"/>
        </w:rPr>
      </w:pPr>
      <w:r w:rsidRPr="007E65D9">
        <w:rPr>
          <w:rFonts w:ascii="David" w:eastAsia="Arial" w:hAnsi="David" w:cs="David"/>
          <w:b/>
        </w:rPr>
        <w:t xml:space="preserve"> </w:t>
      </w:r>
    </w:p>
    <w:tbl>
      <w:tblPr>
        <w:tblStyle w:val="TableGrid"/>
        <w:tblW w:w="9638" w:type="dxa"/>
        <w:tblInd w:w="760" w:type="dxa"/>
        <w:tblCellMar>
          <w:top w:w="12" w:type="dxa"/>
          <w:right w:w="132" w:type="dxa"/>
        </w:tblCellMar>
        <w:tblLook w:val="04A0" w:firstRow="1" w:lastRow="0" w:firstColumn="1" w:lastColumn="0" w:noHBand="0" w:noVBand="1"/>
      </w:tblPr>
      <w:tblGrid>
        <w:gridCol w:w="1000"/>
        <w:gridCol w:w="1233"/>
        <w:gridCol w:w="996"/>
        <w:gridCol w:w="1266"/>
        <w:gridCol w:w="1264"/>
        <w:gridCol w:w="1265"/>
        <w:gridCol w:w="1365"/>
        <w:gridCol w:w="1249"/>
      </w:tblGrid>
      <w:tr w:rsidR="00EA1A23" w:rsidRPr="007E65D9" w:rsidTr="00F02962">
        <w:trPr>
          <w:trHeight w:val="568"/>
        </w:trPr>
        <w:tc>
          <w:tcPr>
            <w:tcW w:w="992" w:type="dxa"/>
            <w:tcBorders>
              <w:top w:val="single" w:sz="4" w:space="0" w:color="000000"/>
              <w:left w:val="single" w:sz="4" w:space="0" w:color="000000"/>
              <w:bottom w:val="single" w:sz="4" w:space="0" w:color="000000"/>
              <w:right w:val="nil"/>
            </w:tcBorders>
            <w:shd w:val="clear" w:color="auto" w:fill="E5DFEC"/>
          </w:tcPr>
          <w:p w:rsidR="00EA1A23" w:rsidRPr="007E65D9" w:rsidRDefault="00EA1A23" w:rsidP="00F02962">
            <w:pPr>
              <w:bidi w:val="0"/>
              <w:rPr>
                <w:rFonts w:ascii="David" w:hAnsi="David" w:cs="David"/>
              </w:rPr>
            </w:pPr>
          </w:p>
        </w:tc>
        <w:tc>
          <w:tcPr>
            <w:tcW w:w="1276" w:type="dxa"/>
            <w:tcBorders>
              <w:top w:val="single" w:sz="4" w:space="0" w:color="000000"/>
              <w:left w:val="nil"/>
              <w:bottom w:val="single" w:sz="4" w:space="0" w:color="000000"/>
              <w:right w:val="nil"/>
            </w:tcBorders>
            <w:shd w:val="clear" w:color="auto" w:fill="E5DFEC"/>
          </w:tcPr>
          <w:p w:rsidR="00EA1A23" w:rsidRPr="007E65D9" w:rsidRDefault="00EA1A23" w:rsidP="00F02962">
            <w:pPr>
              <w:ind w:right="151"/>
              <w:rPr>
                <w:rFonts w:ascii="David" w:hAnsi="David" w:cs="David"/>
              </w:rPr>
            </w:pPr>
            <w:r w:rsidRPr="007E65D9">
              <w:rPr>
                <w:rFonts w:ascii="David" w:eastAsia="Levenim MT" w:hAnsi="David" w:cs="David"/>
                <w:b/>
                <w:bCs/>
                <w:rtl/>
              </w:rPr>
              <w:t xml:space="preserve">דמי ביטול </w:t>
            </w:r>
          </w:p>
        </w:tc>
        <w:tc>
          <w:tcPr>
            <w:tcW w:w="992" w:type="dxa"/>
            <w:tcBorders>
              <w:top w:val="single" w:sz="4" w:space="0" w:color="000000"/>
              <w:left w:val="nil"/>
              <w:bottom w:val="single" w:sz="4" w:space="0" w:color="000000"/>
              <w:right w:val="single" w:sz="4" w:space="0" w:color="000000"/>
            </w:tcBorders>
            <w:shd w:val="clear" w:color="auto" w:fill="E5DFEC"/>
          </w:tcPr>
          <w:p w:rsidR="00EA1A23" w:rsidRPr="007E65D9" w:rsidRDefault="00EA1A23" w:rsidP="00F02962">
            <w:pPr>
              <w:bidi w:val="0"/>
              <w:rPr>
                <w:rFonts w:ascii="David" w:hAnsi="David" w:cs="David"/>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E5DFEC"/>
          </w:tcPr>
          <w:p w:rsidR="00EA1A23" w:rsidRPr="00132ADA" w:rsidRDefault="00EA1A23" w:rsidP="00F02962">
            <w:pPr>
              <w:ind w:right="539"/>
              <w:rPr>
                <w:rFonts w:ascii="David" w:hAnsi="David" w:cs="David"/>
                <w:sz w:val="24"/>
                <w:szCs w:val="24"/>
              </w:rPr>
            </w:pPr>
            <w:r w:rsidRPr="00132ADA">
              <w:rPr>
                <w:rFonts w:ascii="David" w:eastAsia="Levenim MT" w:hAnsi="David" w:cs="David"/>
                <w:b/>
                <w:bCs/>
                <w:sz w:val="24"/>
                <w:szCs w:val="24"/>
                <w:rtl/>
              </w:rPr>
              <w:t xml:space="preserve">הרשמה סדירה </w:t>
            </w:r>
          </w:p>
          <w:p w:rsidR="00EA1A23" w:rsidRPr="00132ADA" w:rsidRDefault="00EA1A23" w:rsidP="00F02962">
            <w:pPr>
              <w:ind w:right="162"/>
              <w:jc w:val="center"/>
              <w:rPr>
                <w:rFonts w:ascii="David" w:hAnsi="David" w:cs="David"/>
                <w:sz w:val="24"/>
                <w:szCs w:val="24"/>
              </w:rPr>
            </w:pPr>
            <w:r w:rsidRPr="00132ADA">
              <w:rPr>
                <w:rFonts w:ascii="David" w:eastAsia="Levenim MT" w:hAnsi="David" w:cs="David"/>
                <w:b/>
                <w:bCs/>
                <w:sz w:val="24"/>
                <w:szCs w:val="24"/>
                <w:rtl/>
              </w:rPr>
              <w:t>או לחילופין כתב התחייבות</w:t>
            </w:r>
          </w:p>
        </w:tc>
        <w:tc>
          <w:tcPr>
            <w:tcW w:w="3826" w:type="dxa"/>
            <w:gridSpan w:val="3"/>
            <w:tcBorders>
              <w:top w:val="single" w:sz="4" w:space="0" w:color="000000"/>
              <w:left w:val="single" w:sz="4" w:space="0" w:color="000000"/>
              <w:bottom w:val="single" w:sz="4" w:space="0" w:color="000000"/>
              <w:right w:val="single" w:sz="4" w:space="0" w:color="000000"/>
            </w:tcBorders>
            <w:shd w:val="clear" w:color="auto" w:fill="E5DFEC"/>
          </w:tcPr>
          <w:p w:rsidR="00EA1A23" w:rsidRPr="00132ADA" w:rsidRDefault="00EA1A23" w:rsidP="00F02962">
            <w:pPr>
              <w:ind w:right="136"/>
              <w:jc w:val="center"/>
              <w:rPr>
                <w:rFonts w:ascii="David" w:hAnsi="David" w:cs="David"/>
                <w:sz w:val="24"/>
                <w:szCs w:val="24"/>
              </w:rPr>
            </w:pPr>
            <w:r w:rsidRPr="00132ADA">
              <w:rPr>
                <w:rFonts w:ascii="David" w:eastAsia="Levenim MT" w:hAnsi="David" w:cs="David"/>
                <w:b/>
                <w:bCs/>
                <w:sz w:val="24"/>
                <w:szCs w:val="24"/>
                <w:rtl/>
              </w:rPr>
              <w:t xml:space="preserve">הרשמה מוקדמת </w:t>
            </w:r>
          </w:p>
          <w:p w:rsidR="00EA1A23" w:rsidRPr="00132ADA" w:rsidRDefault="00EA1A23" w:rsidP="00F02962">
            <w:pPr>
              <w:ind w:right="135"/>
              <w:jc w:val="center"/>
              <w:rPr>
                <w:rFonts w:ascii="David" w:hAnsi="David" w:cs="David"/>
                <w:sz w:val="24"/>
                <w:szCs w:val="24"/>
              </w:rPr>
            </w:pPr>
            <w:r w:rsidRPr="00132ADA">
              <w:rPr>
                <w:rFonts w:ascii="David" w:eastAsia="Levenim MT" w:hAnsi="David" w:cs="David"/>
                <w:b/>
                <w:bCs/>
                <w:sz w:val="24"/>
                <w:szCs w:val="24"/>
                <w:rtl/>
              </w:rPr>
              <w:t>לא יאוחר מ-</w:t>
            </w:r>
            <w:r w:rsidRPr="00132ADA">
              <w:rPr>
                <w:rFonts w:ascii="David" w:eastAsia="Levenim MT" w:hAnsi="David" w:cs="David"/>
                <w:b/>
                <w:bCs/>
                <w:sz w:val="24"/>
                <w:szCs w:val="24"/>
              </w:rPr>
              <w:t>30</w:t>
            </w:r>
            <w:r w:rsidRPr="00132ADA">
              <w:rPr>
                <w:rFonts w:ascii="David" w:eastAsia="Levenim MT" w:hAnsi="David" w:cs="David"/>
                <w:b/>
                <w:bCs/>
                <w:sz w:val="24"/>
                <w:szCs w:val="24"/>
                <w:rtl/>
              </w:rPr>
              <w:t xml:space="preserve"> יום ממועד הקורס </w:t>
            </w:r>
          </w:p>
        </w:tc>
      </w:tr>
      <w:tr w:rsidR="00EA1A23" w:rsidRPr="00132ADA" w:rsidTr="00F02962">
        <w:trPr>
          <w:trHeight w:val="908"/>
        </w:trPr>
        <w:tc>
          <w:tcPr>
            <w:tcW w:w="992" w:type="dxa"/>
            <w:tcBorders>
              <w:top w:val="single" w:sz="4" w:space="0" w:color="000000"/>
              <w:left w:val="single" w:sz="4" w:space="0" w:color="000000"/>
              <w:bottom w:val="single" w:sz="4" w:space="0" w:color="000000"/>
              <w:right w:val="single" w:sz="4" w:space="0" w:color="000000"/>
            </w:tcBorders>
          </w:tcPr>
          <w:p w:rsidR="00EA1A23" w:rsidRPr="00132ADA" w:rsidRDefault="00EA1A23" w:rsidP="00F02962">
            <w:pPr>
              <w:ind w:right="131"/>
              <w:jc w:val="center"/>
              <w:rPr>
                <w:rFonts w:ascii="David" w:hAnsi="David" w:cs="David"/>
                <w:sz w:val="24"/>
                <w:szCs w:val="24"/>
              </w:rPr>
            </w:pPr>
            <w:r w:rsidRPr="00132ADA">
              <w:rPr>
                <w:rFonts w:ascii="David" w:eastAsia="Levenim MT" w:hAnsi="David" w:cs="David"/>
                <w:b/>
                <w:bCs/>
                <w:sz w:val="24"/>
                <w:szCs w:val="24"/>
                <w:rtl/>
              </w:rPr>
              <w:t>ביום</w:t>
            </w:r>
          </w:p>
          <w:p w:rsidR="00EA1A23" w:rsidRPr="00132ADA" w:rsidRDefault="00EA1A23" w:rsidP="00F02962">
            <w:pPr>
              <w:ind w:right="259"/>
              <w:jc w:val="center"/>
              <w:rPr>
                <w:rFonts w:ascii="David" w:hAnsi="David" w:cs="David"/>
                <w:sz w:val="24"/>
                <w:szCs w:val="24"/>
              </w:rPr>
            </w:pPr>
            <w:r w:rsidRPr="00132ADA">
              <w:rPr>
                <w:rFonts w:ascii="David" w:eastAsia="Levenim MT" w:hAnsi="David" w:cs="David"/>
                <w:b/>
                <w:bCs/>
                <w:sz w:val="24"/>
                <w:szCs w:val="24"/>
                <w:rtl/>
              </w:rPr>
              <w:t>הקורס</w:t>
            </w:r>
          </w:p>
        </w:tc>
        <w:tc>
          <w:tcPr>
            <w:tcW w:w="1276" w:type="dxa"/>
            <w:tcBorders>
              <w:top w:val="single" w:sz="4" w:space="0" w:color="000000"/>
              <w:left w:val="single" w:sz="4" w:space="0" w:color="000000"/>
              <w:bottom w:val="single" w:sz="4" w:space="0" w:color="000000"/>
              <w:right w:val="single" w:sz="4" w:space="0" w:color="000000"/>
            </w:tcBorders>
          </w:tcPr>
          <w:p w:rsidR="00EA1A23" w:rsidRPr="00132ADA" w:rsidRDefault="00EA1A23" w:rsidP="00F02962">
            <w:pPr>
              <w:ind w:right="135"/>
              <w:jc w:val="center"/>
              <w:rPr>
                <w:rFonts w:ascii="David" w:hAnsi="David" w:cs="David"/>
                <w:sz w:val="24"/>
                <w:szCs w:val="24"/>
              </w:rPr>
            </w:pPr>
            <w:r w:rsidRPr="00132ADA">
              <w:rPr>
                <w:rFonts w:ascii="David" w:eastAsia="Levenim MT" w:hAnsi="David" w:cs="David"/>
                <w:b/>
                <w:bCs/>
                <w:sz w:val="24"/>
                <w:szCs w:val="24"/>
                <w:rtl/>
              </w:rPr>
              <w:t>פחות</w:t>
            </w:r>
          </w:p>
          <w:p w:rsidR="00EA1A23" w:rsidRPr="00132ADA" w:rsidRDefault="00EA1A23" w:rsidP="00F02962">
            <w:pPr>
              <w:jc w:val="center"/>
              <w:rPr>
                <w:rFonts w:ascii="David" w:hAnsi="David" w:cs="David"/>
                <w:sz w:val="24"/>
                <w:szCs w:val="24"/>
              </w:rPr>
            </w:pPr>
            <w:r w:rsidRPr="00132ADA">
              <w:rPr>
                <w:rFonts w:ascii="David" w:eastAsia="Levenim MT" w:hAnsi="David" w:cs="David"/>
                <w:b/>
                <w:bCs/>
                <w:sz w:val="24"/>
                <w:szCs w:val="24"/>
                <w:rtl/>
              </w:rPr>
              <w:t>משבועיים ממועד הקורס</w:t>
            </w:r>
          </w:p>
        </w:tc>
        <w:tc>
          <w:tcPr>
            <w:tcW w:w="992" w:type="dxa"/>
            <w:tcBorders>
              <w:top w:val="single" w:sz="4" w:space="0" w:color="000000"/>
              <w:left w:val="single" w:sz="4" w:space="0" w:color="000000"/>
              <w:bottom w:val="single" w:sz="4" w:space="0" w:color="000000"/>
              <w:right w:val="single" w:sz="4" w:space="0" w:color="000000"/>
            </w:tcBorders>
          </w:tcPr>
          <w:p w:rsidR="00EA1A23" w:rsidRPr="00132ADA" w:rsidRDefault="00EA1A23" w:rsidP="00F02962">
            <w:pPr>
              <w:spacing w:after="1" w:line="239" w:lineRule="auto"/>
              <w:ind w:left="45" w:right="331" w:hanging="45"/>
              <w:jc w:val="center"/>
              <w:rPr>
                <w:rFonts w:ascii="David" w:hAnsi="David" w:cs="David"/>
                <w:sz w:val="24"/>
                <w:szCs w:val="24"/>
              </w:rPr>
            </w:pPr>
            <w:r w:rsidRPr="00132ADA">
              <w:rPr>
                <w:rFonts w:ascii="David" w:eastAsia="Levenim MT" w:hAnsi="David" w:cs="David"/>
                <w:b/>
                <w:bCs/>
                <w:sz w:val="24"/>
                <w:szCs w:val="24"/>
                <w:rtl/>
              </w:rPr>
              <w:t xml:space="preserve">עד </w:t>
            </w:r>
            <w:r w:rsidRPr="00132ADA">
              <w:rPr>
                <w:rFonts w:ascii="David" w:eastAsia="Levenim MT" w:hAnsi="David" w:cs="David"/>
                <w:b/>
                <w:bCs/>
                <w:sz w:val="24"/>
                <w:szCs w:val="24"/>
              </w:rPr>
              <w:t>14</w:t>
            </w:r>
            <w:r w:rsidRPr="00132ADA">
              <w:rPr>
                <w:rFonts w:ascii="David" w:eastAsia="Levenim MT" w:hAnsi="David" w:cs="David"/>
                <w:b/>
                <w:bCs/>
                <w:sz w:val="24"/>
                <w:szCs w:val="24"/>
                <w:rtl/>
              </w:rPr>
              <w:t xml:space="preserve"> ימים</w:t>
            </w:r>
          </w:p>
          <w:p w:rsidR="00EA1A23" w:rsidRPr="00132ADA" w:rsidRDefault="00EA1A23" w:rsidP="00F02962">
            <w:pPr>
              <w:ind w:right="259" w:firstLine="10"/>
              <w:jc w:val="center"/>
              <w:rPr>
                <w:rFonts w:ascii="David" w:hAnsi="David" w:cs="David"/>
                <w:sz w:val="24"/>
                <w:szCs w:val="24"/>
              </w:rPr>
            </w:pPr>
            <w:r w:rsidRPr="00132ADA">
              <w:rPr>
                <w:rFonts w:ascii="David" w:eastAsia="Levenim MT" w:hAnsi="David" w:cs="David"/>
                <w:b/>
                <w:bCs/>
                <w:sz w:val="24"/>
                <w:szCs w:val="24"/>
                <w:rtl/>
              </w:rPr>
              <w:t>ממועד הקורס</w:t>
            </w:r>
          </w:p>
        </w:tc>
        <w:tc>
          <w:tcPr>
            <w:tcW w:w="1277" w:type="dxa"/>
            <w:tcBorders>
              <w:top w:val="single" w:sz="4" w:space="0" w:color="000000"/>
              <w:left w:val="single" w:sz="4" w:space="0" w:color="000000"/>
              <w:bottom w:val="single" w:sz="4" w:space="0" w:color="000000"/>
              <w:right w:val="single" w:sz="4" w:space="0" w:color="000000"/>
            </w:tcBorders>
          </w:tcPr>
          <w:p w:rsidR="00EA1A23" w:rsidRPr="00132ADA" w:rsidRDefault="00EA1A23" w:rsidP="00F02962">
            <w:pPr>
              <w:spacing w:after="1" w:line="239" w:lineRule="auto"/>
              <w:ind w:left="69" w:right="270" w:hanging="69"/>
              <w:jc w:val="center"/>
              <w:rPr>
                <w:rFonts w:ascii="David" w:hAnsi="David" w:cs="David"/>
                <w:sz w:val="24"/>
                <w:szCs w:val="24"/>
              </w:rPr>
            </w:pPr>
            <w:r w:rsidRPr="00132ADA">
              <w:rPr>
                <w:rFonts w:ascii="David" w:eastAsia="Levenim MT" w:hAnsi="David" w:cs="David"/>
                <w:b/>
                <w:bCs/>
                <w:sz w:val="24"/>
                <w:szCs w:val="24"/>
                <w:rtl/>
              </w:rPr>
              <w:t>מעבדה לא מוסמכת</w:t>
            </w:r>
          </w:p>
          <w:p w:rsidR="00EA1A23" w:rsidRPr="00132ADA" w:rsidRDefault="00EA1A23" w:rsidP="00F02962">
            <w:pPr>
              <w:ind w:right="180"/>
              <w:jc w:val="center"/>
              <w:rPr>
                <w:rFonts w:ascii="David" w:hAnsi="David" w:cs="David"/>
                <w:sz w:val="24"/>
                <w:szCs w:val="24"/>
              </w:rPr>
            </w:pPr>
            <w:r w:rsidRPr="00132ADA">
              <w:rPr>
                <w:rFonts w:ascii="David" w:eastAsia="Levenim MT" w:hAnsi="David" w:cs="David"/>
                <w:b/>
                <w:bCs/>
                <w:sz w:val="24"/>
                <w:szCs w:val="24"/>
                <w:rtl/>
              </w:rPr>
              <w:t>(מחיר ליחיד)</w:t>
            </w:r>
          </w:p>
        </w:tc>
        <w:tc>
          <w:tcPr>
            <w:tcW w:w="1275" w:type="dxa"/>
            <w:tcBorders>
              <w:top w:val="single" w:sz="4" w:space="0" w:color="000000"/>
              <w:left w:val="single" w:sz="4" w:space="0" w:color="000000"/>
              <w:bottom w:val="single" w:sz="4" w:space="0" w:color="000000"/>
              <w:right w:val="single" w:sz="4" w:space="0" w:color="000000"/>
            </w:tcBorders>
          </w:tcPr>
          <w:p w:rsidR="00EA1A23" w:rsidRPr="00132ADA" w:rsidRDefault="00EA1A23" w:rsidP="00F02962">
            <w:pPr>
              <w:ind w:right="134"/>
              <w:jc w:val="center"/>
              <w:rPr>
                <w:rFonts w:ascii="David" w:hAnsi="David" w:cs="David"/>
                <w:sz w:val="24"/>
                <w:szCs w:val="24"/>
              </w:rPr>
            </w:pPr>
            <w:r w:rsidRPr="00132ADA">
              <w:rPr>
                <w:rFonts w:ascii="David" w:eastAsia="Levenim MT" w:hAnsi="David" w:cs="David"/>
                <w:b/>
                <w:bCs/>
                <w:sz w:val="24"/>
                <w:szCs w:val="24"/>
                <w:rtl/>
              </w:rPr>
              <w:t>מעבדה</w:t>
            </w:r>
          </w:p>
          <w:p w:rsidR="00EA1A23" w:rsidRPr="00132ADA" w:rsidRDefault="00EA1A23" w:rsidP="00F02962">
            <w:pPr>
              <w:ind w:right="338"/>
              <w:jc w:val="center"/>
              <w:rPr>
                <w:rFonts w:ascii="David" w:hAnsi="David" w:cs="David"/>
                <w:sz w:val="24"/>
                <w:szCs w:val="24"/>
              </w:rPr>
            </w:pPr>
            <w:r w:rsidRPr="00132ADA">
              <w:rPr>
                <w:rFonts w:ascii="David" w:eastAsia="Levenim MT" w:hAnsi="David" w:cs="David"/>
                <w:b/>
                <w:bCs/>
                <w:sz w:val="24"/>
                <w:szCs w:val="24"/>
                <w:rtl/>
              </w:rPr>
              <w:t>מוסמכת</w:t>
            </w:r>
          </w:p>
          <w:p w:rsidR="00EA1A23" w:rsidRPr="00132ADA" w:rsidRDefault="00EA1A23" w:rsidP="00F02962">
            <w:pPr>
              <w:ind w:right="179"/>
              <w:jc w:val="center"/>
              <w:rPr>
                <w:rFonts w:ascii="David" w:hAnsi="David" w:cs="David"/>
                <w:sz w:val="24"/>
                <w:szCs w:val="24"/>
              </w:rPr>
            </w:pPr>
            <w:r w:rsidRPr="00132ADA">
              <w:rPr>
                <w:rFonts w:ascii="David" w:eastAsia="Levenim MT" w:hAnsi="David" w:cs="David"/>
                <w:b/>
                <w:bCs/>
                <w:sz w:val="24"/>
                <w:szCs w:val="24"/>
                <w:rtl/>
              </w:rPr>
              <w:t>(מחיר ליחיד)</w:t>
            </w:r>
          </w:p>
        </w:tc>
        <w:tc>
          <w:tcPr>
            <w:tcW w:w="1276" w:type="dxa"/>
            <w:tcBorders>
              <w:top w:val="single" w:sz="4" w:space="0" w:color="000000"/>
              <w:left w:val="single" w:sz="4" w:space="0" w:color="000000"/>
              <w:bottom w:val="single" w:sz="4" w:space="0" w:color="000000"/>
              <w:right w:val="single" w:sz="4" w:space="0" w:color="000000"/>
            </w:tcBorders>
          </w:tcPr>
          <w:p w:rsidR="00EA1A23" w:rsidRPr="00132ADA" w:rsidRDefault="00EA1A23" w:rsidP="00F02962">
            <w:pPr>
              <w:spacing w:after="1" w:line="239" w:lineRule="auto"/>
              <w:ind w:left="69" w:right="270" w:hanging="69"/>
              <w:jc w:val="center"/>
              <w:rPr>
                <w:rFonts w:ascii="David" w:hAnsi="David" w:cs="David"/>
                <w:sz w:val="24"/>
                <w:szCs w:val="24"/>
              </w:rPr>
            </w:pPr>
            <w:r w:rsidRPr="00132ADA">
              <w:rPr>
                <w:rFonts w:ascii="David" w:eastAsia="Levenim MT" w:hAnsi="David" w:cs="David"/>
                <w:b/>
                <w:bCs/>
                <w:sz w:val="24"/>
                <w:szCs w:val="24"/>
                <w:rtl/>
              </w:rPr>
              <w:t>מעבדה לא מוסמכת</w:t>
            </w:r>
          </w:p>
          <w:p w:rsidR="00EA1A23" w:rsidRPr="00132ADA" w:rsidRDefault="00EA1A23" w:rsidP="00F02962">
            <w:pPr>
              <w:ind w:right="179"/>
              <w:jc w:val="center"/>
              <w:rPr>
                <w:rFonts w:ascii="David" w:hAnsi="David" w:cs="David"/>
                <w:sz w:val="24"/>
                <w:szCs w:val="24"/>
              </w:rPr>
            </w:pPr>
            <w:r w:rsidRPr="00132ADA">
              <w:rPr>
                <w:rFonts w:ascii="David" w:eastAsia="Levenim MT" w:hAnsi="David" w:cs="David"/>
                <w:b/>
                <w:bCs/>
                <w:sz w:val="24"/>
                <w:szCs w:val="24"/>
                <w:rtl/>
              </w:rPr>
              <w:t>(מחיר ליחיד)</w:t>
            </w:r>
          </w:p>
        </w:tc>
        <w:tc>
          <w:tcPr>
            <w:tcW w:w="1417" w:type="dxa"/>
            <w:tcBorders>
              <w:top w:val="single" w:sz="4" w:space="0" w:color="000000"/>
              <w:left w:val="single" w:sz="4" w:space="0" w:color="000000"/>
              <w:bottom w:val="single" w:sz="4" w:space="0" w:color="000000"/>
              <w:right w:val="single" w:sz="4" w:space="0" w:color="000000"/>
            </w:tcBorders>
          </w:tcPr>
          <w:p w:rsidR="00EA1A23" w:rsidRPr="00132ADA" w:rsidRDefault="00EA1A23" w:rsidP="00F02962">
            <w:pPr>
              <w:ind w:left="116" w:right="133" w:hanging="116"/>
              <w:jc w:val="center"/>
              <w:rPr>
                <w:rFonts w:ascii="David" w:hAnsi="David" w:cs="David"/>
                <w:sz w:val="24"/>
                <w:szCs w:val="24"/>
              </w:rPr>
            </w:pPr>
            <w:r w:rsidRPr="00132ADA">
              <w:rPr>
                <w:rFonts w:ascii="David" w:eastAsia="Levenim MT" w:hAnsi="David" w:cs="David"/>
                <w:b/>
                <w:bCs/>
                <w:sz w:val="24"/>
                <w:szCs w:val="24"/>
                <w:rtl/>
              </w:rPr>
              <w:t>מעבדה מוסמכת (מחיר ליחיד)</w:t>
            </w:r>
          </w:p>
        </w:tc>
        <w:tc>
          <w:tcPr>
            <w:tcW w:w="1133" w:type="dxa"/>
            <w:tcBorders>
              <w:top w:val="single" w:sz="4" w:space="0" w:color="000000"/>
              <w:left w:val="single" w:sz="4" w:space="0" w:color="000000"/>
              <w:bottom w:val="single" w:sz="4" w:space="0" w:color="000000"/>
              <w:right w:val="single" w:sz="4" w:space="0" w:color="000000"/>
            </w:tcBorders>
          </w:tcPr>
          <w:p w:rsidR="00EA1A23" w:rsidRPr="00132ADA" w:rsidRDefault="00EA1A23" w:rsidP="00F02962">
            <w:pPr>
              <w:ind w:right="135"/>
              <w:jc w:val="center"/>
              <w:rPr>
                <w:rFonts w:ascii="David" w:hAnsi="David" w:cs="David"/>
                <w:sz w:val="24"/>
                <w:szCs w:val="24"/>
              </w:rPr>
            </w:pPr>
            <w:r w:rsidRPr="00132ADA">
              <w:rPr>
                <w:rFonts w:ascii="David" w:eastAsia="Levenim MT" w:hAnsi="David" w:cs="David"/>
                <w:b/>
                <w:bCs/>
                <w:sz w:val="24"/>
                <w:szCs w:val="24"/>
                <w:rtl/>
              </w:rPr>
              <w:t>מס .</w:t>
            </w:r>
          </w:p>
          <w:p w:rsidR="00EA1A23" w:rsidRPr="00132ADA" w:rsidRDefault="00EA1A23" w:rsidP="00F02962">
            <w:pPr>
              <w:ind w:right="187"/>
              <w:jc w:val="center"/>
              <w:rPr>
                <w:rFonts w:ascii="David" w:hAnsi="David" w:cs="David"/>
                <w:sz w:val="24"/>
                <w:szCs w:val="24"/>
              </w:rPr>
            </w:pPr>
            <w:r w:rsidRPr="00132ADA">
              <w:rPr>
                <w:rFonts w:ascii="David" w:eastAsia="Levenim MT" w:hAnsi="David" w:cs="David"/>
                <w:b/>
                <w:bCs/>
                <w:sz w:val="24"/>
                <w:szCs w:val="24"/>
                <w:rtl/>
              </w:rPr>
              <w:t>משתתפים</w:t>
            </w:r>
          </w:p>
        </w:tc>
      </w:tr>
      <w:tr w:rsidR="00EA1A23" w:rsidRPr="007E65D9" w:rsidTr="00F02962">
        <w:trPr>
          <w:trHeight w:val="234"/>
        </w:trPr>
        <w:tc>
          <w:tcPr>
            <w:tcW w:w="992" w:type="dxa"/>
            <w:vMerge w:val="restart"/>
            <w:tcBorders>
              <w:top w:val="single" w:sz="4" w:space="0" w:color="000000"/>
              <w:left w:val="single" w:sz="4" w:space="0" w:color="000000"/>
              <w:bottom w:val="single" w:sz="4" w:space="0" w:color="000000"/>
              <w:right w:val="single" w:sz="4" w:space="0" w:color="000000"/>
            </w:tcBorders>
          </w:tcPr>
          <w:p w:rsidR="00EA1A23" w:rsidRPr="00132ADA" w:rsidRDefault="00EA1A23" w:rsidP="00F02962">
            <w:pPr>
              <w:ind w:right="255" w:firstLine="67"/>
              <w:jc w:val="both"/>
              <w:rPr>
                <w:rFonts w:ascii="David" w:hAnsi="David" w:cs="David"/>
                <w:sz w:val="24"/>
                <w:szCs w:val="24"/>
              </w:rPr>
            </w:pPr>
            <w:r w:rsidRPr="00132ADA">
              <w:rPr>
                <w:rFonts w:ascii="David" w:eastAsia="Levenim MT" w:hAnsi="David" w:cs="David"/>
                <w:b/>
                <w:bCs/>
                <w:sz w:val="24"/>
                <w:szCs w:val="24"/>
                <w:rtl/>
              </w:rPr>
              <w:t xml:space="preserve">מלוא הסכום </w:t>
            </w:r>
          </w:p>
        </w:tc>
        <w:tc>
          <w:tcPr>
            <w:tcW w:w="1276" w:type="dxa"/>
            <w:vMerge w:val="restart"/>
            <w:tcBorders>
              <w:top w:val="single" w:sz="4" w:space="0" w:color="000000"/>
              <w:left w:val="single" w:sz="4" w:space="0" w:color="000000"/>
              <w:bottom w:val="single" w:sz="4" w:space="0" w:color="000000"/>
              <w:right w:val="single" w:sz="4" w:space="0" w:color="000000"/>
            </w:tcBorders>
          </w:tcPr>
          <w:p w:rsidR="00EA1A23" w:rsidRPr="00132ADA" w:rsidRDefault="00EA1A23" w:rsidP="00F02962">
            <w:pPr>
              <w:ind w:right="133"/>
              <w:rPr>
                <w:rFonts w:ascii="David" w:hAnsi="David" w:cs="David"/>
                <w:sz w:val="24"/>
                <w:szCs w:val="24"/>
              </w:rPr>
            </w:pPr>
            <w:r w:rsidRPr="00132ADA">
              <w:rPr>
                <w:rFonts w:ascii="David" w:eastAsia="Levenim MT" w:hAnsi="David" w:cs="David"/>
                <w:b/>
                <w:bCs/>
                <w:sz w:val="24"/>
                <w:szCs w:val="24"/>
              </w:rPr>
              <w:t>300</w:t>
            </w:r>
            <w:r w:rsidRPr="00132ADA">
              <w:rPr>
                <w:rFonts w:ascii="David" w:eastAsia="Levenim MT" w:hAnsi="David" w:cs="David"/>
                <w:b/>
                <w:bCs/>
                <w:sz w:val="24"/>
                <w:szCs w:val="24"/>
                <w:rtl/>
              </w:rPr>
              <w:t xml:space="preserve"> ₪ או </w:t>
            </w:r>
          </w:p>
          <w:p w:rsidR="00EA1A23" w:rsidRPr="00132ADA" w:rsidRDefault="00EA1A23" w:rsidP="00F02962">
            <w:pPr>
              <w:ind w:right="162" w:firstLine="52"/>
              <w:rPr>
                <w:rFonts w:ascii="David" w:hAnsi="David" w:cs="David"/>
                <w:sz w:val="24"/>
                <w:szCs w:val="24"/>
              </w:rPr>
            </w:pPr>
            <w:r w:rsidRPr="00132ADA">
              <w:rPr>
                <w:rFonts w:ascii="David" w:eastAsia="Levenim MT" w:hAnsi="David" w:cs="David"/>
                <w:b/>
                <w:bCs/>
                <w:sz w:val="24"/>
                <w:szCs w:val="24"/>
                <w:rtl/>
              </w:rPr>
              <w:t>%</w:t>
            </w:r>
            <w:r w:rsidRPr="00132ADA">
              <w:rPr>
                <w:rFonts w:ascii="David" w:eastAsia="Levenim MT" w:hAnsi="David" w:cs="David"/>
                <w:b/>
                <w:bCs/>
                <w:sz w:val="24"/>
                <w:szCs w:val="24"/>
              </w:rPr>
              <w:t>20</w:t>
            </w:r>
            <w:r w:rsidRPr="00132ADA">
              <w:rPr>
                <w:rFonts w:ascii="David" w:eastAsia="Levenim MT" w:hAnsi="David" w:cs="David"/>
                <w:b/>
                <w:bCs/>
                <w:sz w:val="24"/>
                <w:szCs w:val="24"/>
                <w:rtl/>
              </w:rPr>
              <w:t xml:space="preserve"> מסכום הקורס, הקטן </w:t>
            </w:r>
            <w:r w:rsidRPr="00132ADA">
              <w:rPr>
                <w:rFonts w:ascii="David" w:eastAsia="Levenim MT" w:hAnsi="David" w:cs="David" w:hint="cs"/>
                <w:b/>
                <w:bCs/>
                <w:sz w:val="24"/>
                <w:szCs w:val="24"/>
                <w:rtl/>
              </w:rPr>
              <w:t>מבינם</w:t>
            </w:r>
            <w:r w:rsidRPr="00132ADA">
              <w:rPr>
                <w:rFonts w:ascii="David" w:eastAsia="Levenim MT" w:hAnsi="David" w:cs="David"/>
                <w:b/>
                <w:bCs/>
                <w:sz w:val="24"/>
                <w:szCs w:val="24"/>
                <w:rtl/>
              </w:rPr>
              <w:t xml:space="preserve"> </w:t>
            </w:r>
          </w:p>
        </w:tc>
        <w:tc>
          <w:tcPr>
            <w:tcW w:w="992" w:type="dxa"/>
            <w:vMerge w:val="restart"/>
            <w:tcBorders>
              <w:top w:val="single" w:sz="4" w:space="0" w:color="000000"/>
              <w:left w:val="single" w:sz="4" w:space="0" w:color="000000"/>
              <w:bottom w:val="single" w:sz="4" w:space="0" w:color="000000"/>
              <w:right w:val="single" w:sz="4" w:space="0" w:color="000000"/>
            </w:tcBorders>
          </w:tcPr>
          <w:p w:rsidR="00EA1A23" w:rsidRPr="00132ADA" w:rsidRDefault="00EA1A23" w:rsidP="00F02962">
            <w:pPr>
              <w:ind w:right="156"/>
              <w:rPr>
                <w:rFonts w:ascii="David" w:hAnsi="David" w:cs="David"/>
                <w:sz w:val="24"/>
                <w:szCs w:val="24"/>
              </w:rPr>
            </w:pPr>
            <w:r w:rsidRPr="00132ADA">
              <w:rPr>
                <w:rFonts w:ascii="David" w:eastAsia="Levenim MT" w:hAnsi="David" w:cs="David"/>
                <w:b/>
                <w:bCs/>
                <w:sz w:val="24"/>
                <w:szCs w:val="24"/>
                <w:rtl/>
              </w:rPr>
              <w:t xml:space="preserve">ללא עלות </w:t>
            </w:r>
          </w:p>
        </w:tc>
        <w:tc>
          <w:tcPr>
            <w:tcW w:w="1277" w:type="dxa"/>
            <w:tcBorders>
              <w:top w:val="single" w:sz="4" w:space="0" w:color="000000"/>
              <w:left w:val="single" w:sz="4" w:space="0" w:color="000000"/>
              <w:bottom w:val="single" w:sz="4" w:space="0" w:color="000000"/>
              <w:right w:val="single" w:sz="4" w:space="0" w:color="000000"/>
            </w:tcBorders>
          </w:tcPr>
          <w:p w:rsidR="00EA1A23" w:rsidRPr="00132ADA" w:rsidRDefault="00EA1A23" w:rsidP="00F02962">
            <w:pPr>
              <w:bidi w:val="0"/>
              <w:ind w:left="38"/>
              <w:jc w:val="center"/>
              <w:rPr>
                <w:rFonts w:ascii="David" w:hAnsi="David" w:cs="David"/>
                <w:sz w:val="24"/>
                <w:szCs w:val="24"/>
              </w:rPr>
            </w:pPr>
            <w:r w:rsidRPr="00132ADA">
              <w:rPr>
                <w:rFonts w:ascii="David" w:eastAsia="Levenim MT" w:hAnsi="David" w:cs="David"/>
                <w:b/>
                <w:sz w:val="24"/>
                <w:szCs w:val="24"/>
              </w:rPr>
              <w:t xml:space="preserve"> 800</w:t>
            </w:r>
          </w:p>
        </w:tc>
        <w:tc>
          <w:tcPr>
            <w:tcW w:w="1275" w:type="dxa"/>
            <w:tcBorders>
              <w:top w:val="single" w:sz="4" w:space="0" w:color="000000"/>
              <w:left w:val="single" w:sz="4" w:space="0" w:color="000000"/>
              <w:bottom w:val="single" w:sz="4" w:space="0" w:color="000000"/>
              <w:right w:val="single" w:sz="4" w:space="0" w:color="000000"/>
            </w:tcBorders>
          </w:tcPr>
          <w:p w:rsidR="00EA1A23" w:rsidRPr="00132ADA" w:rsidRDefault="00EA1A23" w:rsidP="00F02962">
            <w:pPr>
              <w:bidi w:val="0"/>
              <w:ind w:left="37"/>
              <w:jc w:val="center"/>
              <w:rPr>
                <w:rFonts w:ascii="David" w:hAnsi="David" w:cs="David"/>
                <w:sz w:val="24"/>
                <w:szCs w:val="24"/>
              </w:rPr>
            </w:pPr>
            <w:r w:rsidRPr="00132ADA">
              <w:rPr>
                <w:rFonts w:ascii="David" w:eastAsia="Levenim MT" w:hAnsi="David" w:cs="David"/>
                <w:b/>
                <w:sz w:val="24"/>
                <w:szCs w:val="24"/>
              </w:rPr>
              <w:t xml:space="preserve"> 700</w:t>
            </w:r>
          </w:p>
        </w:tc>
        <w:tc>
          <w:tcPr>
            <w:tcW w:w="1276" w:type="dxa"/>
            <w:tcBorders>
              <w:top w:val="single" w:sz="4" w:space="0" w:color="000000"/>
              <w:left w:val="single" w:sz="4" w:space="0" w:color="000000"/>
              <w:bottom w:val="single" w:sz="4" w:space="0" w:color="000000"/>
              <w:right w:val="single" w:sz="4" w:space="0" w:color="000000"/>
            </w:tcBorders>
          </w:tcPr>
          <w:p w:rsidR="00EA1A23" w:rsidRPr="00132ADA" w:rsidRDefault="00EA1A23" w:rsidP="00F02962">
            <w:pPr>
              <w:bidi w:val="0"/>
              <w:ind w:left="36"/>
              <w:jc w:val="center"/>
              <w:rPr>
                <w:rFonts w:ascii="David" w:hAnsi="David" w:cs="David"/>
                <w:sz w:val="24"/>
                <w:szCs w:val="24"/>
              </w:rPr>
            </w:pPr>
            <w:r w:rsidRPr="00132ADA">
              <w:rPr>
                <w:rFonts w:ascii="David" w:eastAsia="Levenim MT" w:hAnsi="David" w:cs="David"/>
                <w:b/>
                <w:sz w:val="24"/>
                <w:szCs w:val="24"/>
              </w:rPr>
              <w:t xml:space="preserve"> 750</w:t>
            </w:r>
          </w:p>
        </w:tc>
        <w:tc>
          <w:tcPr>
            <w:tcW w:w="1417" w:type="dxa"/>
            <w:tcBorders>
              <w:top w:val="single" w:sz="4" w:space="0" w:color="000000"/>
              <w:left w:val="single" w:sz="4" w:space="0" w:color="000000"/>
              <w:bottom w:val="single" w:sz="4" w:space="0" w:color="000000"/>
              <w:right w:val="single" w:sz="4" w:space="0" w:color="000000"/>
            </w:tcBorders>
          </w:tcPr>
          <w:p w:rsidR="00EA1A23" w:rsidRPr="00132ADA" w:rsidRDefault="00EA1A23" w:rsidP="00F02962">
            <w:pPr>
              <w:bidi w:val="0"/>
              <w:ind w:left="36"/>
              <w:jc w:val="center"/>
              <w:rPr>
                <w:rFonts w:ascii="David" w:hAnsi="David" w:cs="David"/>
                <w:sz w:val="24"/>
                <w:szCs w:val="24"/>
              </w:rPr>
            </w:pPr>
            <w:r w:rsidRPr="00132ADA">
              <w:rPr>
                <w:rFonts w:ascii="David" w:eastAsia="Levenim MT" w:hAnsi="David" w:cs="David"/>
                <w:b/>
                <w:sz w:val="24"/>
                <w:szCs w:val="24"/>
              </w:rPr>
              <w:t xml:space="preserve"> 650</w:t>
            </w:r>
          </w:p>
        </w:tc>
        <w:tc>
          <w:tcPr>
            <w:tcW w:w="1133" w:type="dxa"/>
            <w:tcBorders>
              <w:top w:val="single" w:sz="4" w:space="0" w:color="000000"/>
              <w:left w:val="single" w:sz="4" w:space="0" w:color="000000"/>
              <w:bottom w:val="single" w:sz="4" w:space="0" w:color="000000"/>
              <w:right w:val="single" w:sz="4" w:space="0" w:color="000000"/>
            </w:tcBorders>
          </w:tcPr>
          <w:p w:rsidR="00EA1A23" w:rsidRPr="00132ADA" w:rsidRDefault="00EA1A23" w:rsidP="00F02962">
            <w:pPr>
              <w:bidi w:val="0"/>
              <w:ind w:left="37"/>
              <w:jc w:val="center"/>
              <w:rPr>
                <w:rFonts w:ascii="David" w:hAnsi="David" w:cs="David"/>
                <w:sz w:val="24"/>
                <w:szCs w:val="24"/>
              </w:rPr>
            </w:pPr>
            <w:r w:rsidRPr="00132ADA">
              <w:rPr>
                <w:rFonts w:ascii="David" w:eastAsia="Levenim MT" w:hAnsi="David" w:cs="David"/>
                <w:b/>
                <w:sz w:val="24"/>
                <w:szCs w:val="24"/>
              </w:rPr>
              <w:t xml:space="preserve"> 1</w:t>
            </w:r>
          </w:p>
        </w:tc>
      </w:tr>
      <w:tr w:rsidR="00EA1A23" w:rsidRPr="007E65D9" w:rsidTr="00F02962">
        <w:trPr>
          <w:trHeight w:val="234"/>
        </w:trPr>
        <w:tc>
          <w:tcPr>
            <w:tcW w:w="0" w:type="auto"/>
            <w:vMerge/>
            <w:tcBorders>
              <w:top w:val="nil"/>
              <w:left w:val="single" w:sz="4" w:space="0" w:color="000000"/>
              <w:bottom w:val="nil"/>
              <w:right w:val="single" w:sz="4" w:space="0" w:color="000000"/>
            </w:tcBorders>
          </w:tcPr>
          <w:p w:rsidR="00EA1A23" w:rsidRPr="007E65D9" w:rsidRDefault="00EA1A23" w:rsidP="00F02962">
            <w:pPr>
              <w:bidi w:val="0"/>
              <w:rPr>
                <w:rFonts w:ascii="David" w:hAnsi="David" w:cs="David"/>
              </w:rPr>
            </w:pPr>
          </w:p>
        </w:tc>
        <w:tc>
          <w:tcPr>
            <w:tcW w:w="0" w:type="auto"/>
            <w:vMerge/>
            <w:tcBorders>
              <w:top w:val="nil"/>
              <w:left w:val="single" w:sz="4" w:space="0" w:color="000000"/>
              <w:bottom w:val="nil"/>
              <w:right w:val="single" w:sz="4" w:space="0" w:color="000000"/>
            </w:tcBorders>
          </w:tcPr>
          <w:p w:rsidR="00EA1A23" w:rsidRPr="007E65D9" w:rsidRDefault="00EA1A23" w:rsidP="00F02962">
            <w:pPr>
              <w:rPr>
                <w:rFonts w:ascii="David" w:hAnsi="David" w:cs="David"/>
              </w:rPr>
            </w:pPr>
          </w:p>
        </w:tc>
        <w:tc>
          <w:tcPr>
            <w:tcW w:w="0" w:type="auto"/>
            <w:vMerge/>
            <w:tcBorders>
              <w:top w:val="nil"/>
              <w:left w:val="single" w:sz="4" w:space="0" w:color="000000"/>
              <w:bottom w:val="nil"/>
              <w:right w:val="single" w:sz="4" w:space="0" w:color="000000"/>
            </w:tcBorders>
          </w:tcPr>
          <w:p w:rsidR="00EA1A23" w:rsidRPr="007E65D9" w:rsidRDefault="00EA1A23" w:rsidP="00F02962">
            <w:pPr>
              <w:bidi w:val="0"/>
              <w:rPr>
                <w:rFonts w:ascii="David" w:hAnsi="David" w:cs="David"/>
              </w:rPr>
            </w:pPr>
          </w:p>
        </w:tc>
        <w:tc>
          <w:tcPr>
            <w:tcW w:w="1277" w:type="dxa"/>
            <w:tcBorders>
              <w:top w:val="single" w:sz="4" w:space="0" w:color="000000"/>
              <w:left w:val="single" w:sz="4" w:space="0" w:color="000000"/>
              <w:bottom w:val="single" w:sz="4" w:space="0" w:color="000000"/>
              <w:right w:val="single" w:sz="4" w:space="0" w:color="000000"/>
            </w:tcBorders>
          </w:tcPr>
          <w:p w:rsidR="00EA1A23" w:rsidRPr="00132ADA" w:rsidRDefault="00EA1A23" w:rsidP="00F02962">
            <w:pPr>
              <w:bidi w:val="0"/>
              <w:ind w:left="36"/>
              <w:jc w:val="center"/>
              <w:rPr>
                <w:rFonts w:ascii="David" w:eastAsia="Levenim MT" w:hAnsi="David" w:cs="David"/>
                <w:b/>
                <w:sz w:val="24"/>
                <w:szCs w:val="24"/>
              </w:rPr>
            </w:pPr>
            <w:r w:rsidRPr="00132ADA">
              <w:rPr>
                <w:rFonts w:ascii="David" w:eastAsia="Levenim MT" w:hAnsi="David" w:cs="David"/>
                <w:b/>
                <w:sz w:val="24"/>
                <w:szCs w:val="24"/>
              </w:rPr>
              <w:t xml:space="preserve"> 650</w:t>
            </w:r>
          </w:p>
        </w:tc>
        <w:tc>
          <w:tcPr>
            <w:tcW w:w="1275" w:type="dxa"/>
            <w:tcBorders>
              <w:top w:val="single" w:sz="4" w:space="0" w:color="000000"/>
              <w:left w:val="single" w:sz="4" w:space="0" w:color="000000"/>
              <w:bottom w:val="single" w:sz="4" w:space="0" w:color="000000"/>
              <w:right w:val="single" w:sz="4" w:space="0" w:color="000000"/>
            </w:tcBorders>
          </w:tcPr>
          <w:p w:rsidR="00EA1A23" w:rsidRPr="00132ADA" w:rsidRDefault="00EA1A23" w:rsidP="00F02962">
            <w:pPr>
              <w:bidi w:val="0"/>
              <w:ind w:left="36"/>
              <w:jc w:val="center"/>
              <w:rPr>
                <w:rFonts w:ascii="David" w:eastAsia="Levenim MT" w:hAnsi="David" w:cs="David"/>
                <w:b/>
                <w:sz w:val="24"/>
                <w:szCs w:val="24"/>
              </w:rPr>
            </w:pPr>
            <w:r w:rsidRPr="00132ADA">
              <w:rPr>
                <w:rFonts w:ascii="David" w:eastAsia="Levenim MT" w:hAnsi="David" w:cs="David"/>
                <w:b/>
                <w:sz w:val="24"/>
                <w:szCs w:val="24"/>
              </w:rPr>
              <w:t xml:space="preserve"> 550</w:t>
            </w:r>
          </w:p>
        </w:tc>
        <w:tc>
          <w:tcPr>
            <w:tcW w:w="1276" w:type="dxa"/>
            <w:tcBorders>
              <w:top w:val="single" w:sz="4" w:space="0" w:color="000000"/>
              <w:left w:val="single" w:sz="4" w:space="0" w:color="000000"/>
              <w:bottom w:val="single" w:sz="4" w:space="0" w:color="000000"/>
              <w:right w:val="single" w:sz="4" w:space="0" w:color="000000"/>
            </w:tcBorders>
          </w:tcPr>
          <w:p w:rsidR="00EA1A23" w:rsidRPr="00132ADA" w:rsidRDefault="00EA1A23" w:rsidP="00F02962">
            <w:pPr>
              <w:bidi w:val="0"/>
              <w:ind w:left="36"/>
              <w:jc w:val="center"/>
              <w:rPr>
                <w:rFonts w:ascii="David" w:eastAsia="Levenim MT" w:hAnsi="David" w:cs="David"/>
                <w:b/>
                <w:sz w:val="24"/>
                <w:szCs w:val="24"/>
              </w:rPr>
            </w:pPr>
            <w:r w:rsidRPr="00132ADA">
              <w:rPr>
                <w:rFonts w:ascii="David" w:eastAsia="Levenim MT" w:hAnsi="David" w:cs="David"/>
                <w:b/>
                <w:sz w:val="24"/>
                <w:szCs w:val="24"/>
              </w:rPr>
              <w:t xml:space="preserve"> 600</w:t>
            </w:r>
          </w:p>
        </w:tc>
        <w:tc>
          <w:tcPr>
            <w:tcW w:w="1417" w:type="dxa"/>
            <w:tcBorders>
              <w:top w:val="single" w:sz="4" w:space="0" w:color="000000"/>
              <w:left w:val="single" w:sz="4" w:space="0" w:color="000000"/>
              <w:bottom w:val="single" w:sz="4" w:space="0" w:color="000000"/>
              <w:right w:val="single" w:sz="4" w:space="0" w:color="000000"/>
            </w:tcBorders>
          </w:tcPr>
          <w:p w:rsidR="00EA1A23" w:rsidRPr="00132ADA" w:rsidRDefault="00EA1A23" w:rsidP="00F02962">
            <w:pPr>
              <w:bidi w:val="0"/>
              <w:ind w:left="36"/>
              <w:jc w:val="center"/>
              <w:rPr>
                <w:rFonts w:ascii="David" w:eastAsia="Levenim MT" w:hAnsi="David" w:cs="David"/>
                <w:b/>
                <w:sz w:val="24"/>
                <w:szCs w:val="24"/>
              </w:rPr>
            </w:pPr>
            <w:r w:rsidRPr="00132ADA">
              <w:rPr>
                <w:rFonts w:ascii="David" w:eastAsia="Levenim MT" w:hAnsi="David" w:cs="David"/>
                <w:b/>
                <w:sz w:val="24"/>
                <w:szCs w:val="24"/>
              </w:rPr>
              <w:t xml:space="preserve"> 500</w:t>
            </w:r>
          </w:p>
        </w:tc>
        <w:tc>
          <w:tcPr>
            <w:tcW w:w="1133" w:type="dxa"/>
            <w:tcBorders>
              <w:top w:val="single" w:sz="4" w:space="0" w:color="000000"/>
              <w:left w:val="single" w:sz="4" w:space="0" w:color="000000"/>
              <w:bottom w:val="single" w:sz="4" w:space="0" w:color="000000"/>
              <w:right w:val="single" w:sz="4" w:space="0" w:color="000000"/>
            </w:tcBorders>
          </w:tcPr>
          <w:p w:rsidR="00EA1A23" w:rsidRPr="00132ADA" w:rsidRDefault="00EA1A23" w:rsidP="00F02962">
            <w:pPr>
              <w:bidi w:val="0"/>
              <w:ind w:left="36"/>
              <w:jc w:val="center"/>
              <w:rPr>
                <w:rFonts w:ascii="David" w:eastAsia="Levenim MT" w:hAnsi="David" w:cs="David"/>
                <w:b/>
                <w:sz w:val="24"/>
                <w:szCs w:val="24"/>
              </w:rPr>
            </w:pPr>
            <w:r w:rsidRPr="00132ADA">
              <w:rPr>
                <w:rFonts w:ascii="David" w:eastAsia="Levenim MT" w:hAnsi="David" w:cs="David"/>
                <w:b/>
                <w:sz w:val="24"/>
                <w:szCs w:val="24"/>
              </w:rPr>
              <w:t xml:space="preserve"> 2</w:t>
            </w:r>
          </w:p>
        </w:tc>
      </w:tr>
      <w:tr w:rsidR="00EA1A23" w:rsidRPr="007E65D9" w:rsidTr="00F02962">
        <w:trPr>
          <w:trHeight w:val="438"/>
        </w:trPr>
        <w:tc>
          <w:tcPr>
            <w:tcW w:w="0" w:type="auto"/>
            <w:vMerge/>
            <w:tcBorders>
              <w:top w:val="nil"/>
              <w:left w:val="single" w:sz="4" w:space="0" w:color="000000"/>
              <w:bottom w:val="single" w:sz="4" w:space="0" w:color="000000"/>
              <w:right w:val="single" w:sz="4" w:space="0" w:color="000000"/>
            </w:tcBorders>
          </w:tcPr>
          <w:p w:rsidR="00EA1A23" w:rsidRPr="007E65D9" w:rsidRDefault="00EA1A23" w:rsidP="00F02962">
            <w:pPr>
              <w:bidi w:val="0"/>
              <w:rPr>
                <w:rFonts w:ascii="David" w:hAnsi="David" w:cs="David"/>
              </w:rPr>
            </w:pPr>
          </w:p>
        </w:tc>
        <w:tc>
          <w:tcPr>
            <w:tcW w:w="0" w:type="auto"/>
            <w:vMerge/>
            <w:tcBorders>
              <w:top w:val="nil"/>
              <w:left w:val="single" w:sz="4" w:space="0" w:color="000000"/>
              <w:bottom w:val="single" w:sz="4" w:space="0" w:color="000000"/>
              <w:right w:val="single" w:sz="4" w:space="0" w:color="000000"/>
            </w:tcBorders>
          </w:tcPr>
          <w:p w:rsidR="00EA1A23" w:rsidRPr="007E65D9" w:rsidRDefault="00EA1A23" w:rsidP="00F02962">
            <w:pPr>
              <w:rPr>
                <w:rFonts w:ascii="David" w:hAnsi="David" w:cs="David"/>
              </w:rPr>
            </w:pPr>
          </w:p>
        </w:tc>
        <w:tc>
          <w:tcPr>
            <w:tcW w:w="0" w:type="auto"/>
            <w:vMerge/>
            <w:tcBorders>
              <w:top w:val="nil"/>
              <w:left w:val="single" w:sz="4" w:space="0" w:color="000000"/>
              <w:bottom w:val="single" w:sz="4" w:space="0" w:color="000000"/>
              <w:right w:val="single" w:sz="4" w:space="0" w:color="000000"/>
            </w:tcBorders>
          </w:tcPr>
          <w:p w:rsidR="00EA1A23" w:rsidRPr="007E65D9" w:rsidRDefault="00EA1A23" w:rsidP="00F02962">
            <w:pPr>
              <w:bidi w:val="0"/>
              <w:rPr>
                <w:rFonts w:ascii="David" w:hAnsi="David" w:cs="David"/>
              </w:rPr>
            </w:pPr>
          </w:p>
        </w:tc>
        <w:tc>
          <w:tcPr>
            <w:tcW w:w="1277" w:type="dxa"/>
            <w:tcBorders>
              <w:top w:val="single" w:sz="4" w:space="0" w:color="000000"/>
              <w:left w:val="single" w:sz="4" w:space="0" w:color="000000"/>
              <w:bottom w:val="single" w:sz="4" w:space="0" w:color="000000"/>
              <w:right w:val="single" w:sz="4" w:space="0" w:color="000000"/>
            </w:tcBorders>
          </w:tcPr>
          <w:p w:rsidR="00EA1A23" w:rsidRPr="00132ADA" w:rsidRDefault="00EA1A23" w:rsidP="00F02962">
            <w:pPr>
              <w:bidi w:val="0"/>
              <w:ind w:left="36"/>
              <w:jc w:val="center"/>
              <w:rPr>
                <w:rFonts w:ascii="David" w:eastAsia="Levenim MT" w:hAnsi="David" w:cs="David"/>
                <w:b/>
                <w:sz w:val="24"/>
                <w:szCs w:val="24"/>
              </w:rPr>
            </w:pPr>
            <w:r w:rsidRPr="00132ADA">
              <w:rPr>
                <w:rFonts w:ascii="David" w:eastAsia="Levenim MT" w:hAnsi="David" w:cs="David"/>
                <w:b/>
                <w:sz w:val="24"/>
                <w:szCs w:val="24"/>
              </w:rPr>
              <w:t xml:space="preserve"> 550</w:t>
            </w:r>
          </w:p>
        </w:tc>
        <w:tc>
          <w:tcPr>
            <w:tcW w:w="1275" w:type="dxa"/>
            <w:tcBorders>
              <w:top w:val="single" w:sz="4" w:space="0" w:color="000000"/>
              <w:left w:val="single" w:sz="4" w:space="0" w:color="000000"/>
              <w:bottom w:val="single" w:sz="4" w:space="0" w:color="000000"/>
              <w:right w:val="single" w:sz="4" w:space="0" w:color="000000"/>
            </w:tcBorders>
          </w:tcPr>
          <w:p w:rsidR="00EA1A23" w:rsidRPr="00132ADA" w:rsidRDefault="00EA1A23" w:rsidP="00F02962">
            <w:pPr>
              <w:bidi w:val="0"/>
              <w:ind w:left="36"/>
              <w:jc w:val="center"/>
              <w:rPr>
                <w:rFonts w:ascii="David" w:eastAsia="Levenim MT" w:hAnsi="David" w:cs="David"/>
                <w:b/>
                <w:sz w:val="24"/>
                <w:szCs w:val="24"/>
              </w:rPr>
            </w:pPr>
            <w:r w:rsidRPr="00132ADA">
              <w:rPr>
                <w:rFonts w:ascii="David" w:eastAsia="Levenim MT" w:hAnsi="David" w:cs="David"/>
                <w:b/>
                <w:sz w:val="24"/>
                <w:szCs w:val="24"/>
              </w:rPr>
              <w:t xml:space="preserve"> 450</w:t>
            </w:r>
          </w:p>
        </w:tc>
        <w:tc>
          <w:tcPr>
            <w:tcW w:w="1276" w:type="dxa"/>
            <w:tcBorders>
              <w:top w:val="single" w:sz="4" w:space="0" w:color="000000"/>
              <w:left w:val="single" w:sz="4" w:space="0" w:color="000000"/>
              <w:bottom w:val="single" w:sz="4" w:space="0" w:color="000000"/>
              <w:right w:val="single" w:sz="4" w:space="0" w:color="000000"/>
            </w:tcBorders>
          </w:tcPr>
          <w:p w:rsidR="00EA1A23" w:rsidRPr="00132ADA" w:rsidRDefault="00EA1A23" w:rsidP="00F02962">
            <w:pPr>
              <w:bidi w:val="0"/>
              <w:ind w:left="36"/>
              <w:jc w:val="center"/>
              <w:rPr>
                <w:rFonts w:ascii="David" w:eastAsia="Levenim MT" w:hAnsi="David" w:cs="David"/>
                <w:b/>
                <w:sz w:val="24"/>
                <w:szCs w:val="24"/>
              </w:rPr>
            </w:pPr>
            <w:r w:rsidRPr="00132ADA">
              <w:rPr>
                <w:rFonts w:ascii="David" w:eastAsia="Levenim MT" w:hAnsi="David" w:cs="David"/>
                <w:b/>
                <w:sz w:val="24"/>
                <w:szCs w:val="24"/>
              </w:rPr>
              <w:t xml:space="preserve"> 500</w:t>
            </w:r>
          </w:p>
        </w:tc>
        <w:tc>
          <w:tcPr>
            <w:tcW w:w="1417" w:type="dxa"/>
            <w:tcBorders>
              <w:top w:val="single" w:sz="4" w:space="0" w:color="000000"/>
              <w:left w:val="single" w:sz="4" w:space="0" w:color="000000"/>
              <w:bottom w:val="single" w:sz="4" w:space="0" w:color="000000"/>
              <w:right w:val="single" w:sz="4" w:space="0" w:color="000000"/>
            </w:tcBorders>
          </w:tcPr>
          <w:p w:rsidR="00EA1A23" w:rsidRPr="00132ADA" w:rsidRDefault="00EA1A23" w:rsidP="00F02962">
            <w:pPr>
              <w:bidi w:val="0"/>
              <w:ind w:left="36"/>
              <w:jc w:val="center"/>
              <w:rPr>
                <w:rFonts w:ascii="David" w:eastAsia="Levenim MT" w:hAnsi="David" w:cs="David"/>
                <w:b/>
                <w:sz w:val="24"/>
                <w:szCs w:val="24"/>
              </w:rPr>
            </w:pPr>
            <w:r w:rsidRPr="00132ADA">
              <w:rPr>
                <w:rFonts w:ascii="David" w:eastAsia="Levenim MT" w:hAnsi="David" w:cs="David"/>
                <w:b/>
                <w:sz w:val="24"/>
                <w:szCs w:val="24"/>
              </w:rPr>
              <w:t xml:space="preserve"> 400</w:t>
            </w:r>
          </w:p>
        </w:tc>
        <w:tc>
          <w:tcPr>
            <w:tcW w:w="1133" w:type="dxa"/>
            <w:tcBorders>
              <w:top w:val="single" w:sz="4" w:space="0" w:color="000000"/>
              <w:left w:val="single" w:sz="4" w:space="0" w:color="000000"/>
              <w:bottom w:val="single" w:sz="4" w:space="0" w:color="000000"/>
              <w:right w:val="single" w:sz="4" w:space="0" w:color="000000"/>
            </w:tcBorders>
          </w:tcPr>
          <w:p w:rsidR="00EA1A23" w:rsidRPr="00132ADA" w:rsidRDefault="00EA1A23" w:rsidP="00F02962">
            <w:pPr>
              <w:ind w:left="36" w:right="263"/>
              <w:rPr>
                <w:rFonts w:ascii="David" w:eastAsia="Levenim MT" w:hAnsi="David" w:cs="David"/>
                <w:b/>
                <w:sz w:val="24"/>
                <w:szCs w:val="24"/>
              </w:rPr>
            </w:pPr>
            <w:r w:rsidRPr="00132ADA">
              <w:rPr>
                <w:rFonts w:ascii="David" w:eastAsia="Levenim MT" w:hAnsi="David" w:cs="David"/>
                <w:b/>
                <w:sz w:val="24"/>
                <w:szCs w:val="24"/>
              </w:rPr>
              <w:t>3</w:t>
            </w:r>
            <w:r w:rsidRPr="00132ADA">
              <w:rPr>
                <w:rFonts w:ascii="David" w:eastAsia="Levenim MT" w:hAnsi="David" w:cs="David"/>
                <w:b/>
                <w:sz w:val="24"/>
                <w:szCs w:val="24"/>
                <w:rtl/>
              </w:rPr>
              <w:t xml:space="preserve"> ומעלה </w:t>
            </w:r>
          </w:p>
        </w:tc>
      </w:tr>
    </w:tbl>
    <w:p w:rsidR="006C1058" w:rsidRDefault="00EA1A23" w:rsidP="00EA1A23">
      <w:pPr>
        <w:bidi w:val="0"/>
        <w:ind w:right="76"/>
        <w:rPr>
          <w:rFonts w:ascii="David" w:eastAsia="David" w:hAnsi="David" w:cs="David"/>
          <w:b/>
          <w:sz w:val="24"/>
        </w:rPr>
      </w:pPr>
      <w:r w:rsidRPr="007E65D9">
        <w:rPr>
          <w:rFonts w:ascii="David" w:eastAsia="David" w:hAnsi="David" w:cs="David"/>
          <w:b/>
          <w:sz w:val="24"/>
        </w:rPr>
        <w:t xml:space="preserve"> </w:t>
      </w:r>
    </w:p>
    <w:p w:rsidR="00EA1A23" w:rsidRPr="00104531" w:rsidRDefault="006C1058" w:rsidP="0004347F">
      <w:pPr>
        <w:bidi w:val="0"/>
        <w:jc w:val="center"/>
        <w:rPr>
          <w:rFonts w:ascii="Times New Roman" w:hAnsi="Times New Roman" w:cs="Times New Roman"/>
          <w:b/>
          <w:bCs/>
          <w:color w:val="00B0F0"/>
          <w:sz w:val="40"/>
          <w:szCs w:val="40"/>
          <w:rtl/>
        </w:rPr>
      </w:pPr>
      <w:r>
        <w:rPr>
          <w:rFonts w:ascii="David" w:eastAsia="David" w:hAnsi="David" w:cs="David"/>
          <w:b/>
          <w:sz w:val="24"/>
        </w:rPr>
        <w:br w:type="page"/>
      </w:r>
      <w:r w:rsidR="00EA1A23" w:rsidRPr="00104531">
        <w:rPr>
          <w:rFonts w:ascii="Times New Roman" w:hAnsi="Times New Roman" w:cs="Times New Roman" w:hint="cs"/>
          <w:b/>
          <w:bCs/>
          <w:color w:val="00B0F0"/>
          <w:sz w:val="40"/>
          <w:szCs w:val="40"/>
          <w:rtl/>
        </w:rPr>
        <w:lastRenderedPageBreak/>
        <w:t>הדרכות מקוונות</w:t>
      </w:r>
    </w:p>
    <w:p w:rsidR="00EA1A23" w:rsidRPr="00EA1A23" w:rsidRDefault="00EA1A23" w:rsidP="00EA1A23">
      <w:pPr>
        <w:spacing w:line="192" w:lineRule="auto"/>
        <w:ind w:left="556" w:right="567"/>
        <w:jc w:val="center"/>
        <w:rPr>
          <w:rFonts w:ascii="Times New Roman" w:hAnsi="Times New Roman" w:cs="Times New Roman"/>
          <w:b/>
          <w:bCs/>
          <w:color w:val="00B0F0"/>
          <w:sz w:val="24"/>
          <w:szCs w:val="24"/>
          <w:u w:val="single"/>
          <w:rtl/>
        </w:rPr>
      </w:pPr>
    </w:p>
    <w:p w:rsidR="00EA1A23" w:rsidRPr="00EA1A23" w:rsidRDefault="00EA1A23" w:rsidP="00EA1A23">
      <w:pPr>
        <w:rPr>
          <w:rFonts w:ascii="David" w:eastAsia="Times New Roman" w:hAnsi="David" w:cs="David"/>
          <w:sz w:val="24"/>
          <w:szCs w:val="24"/>
          <w:rtl/>
        </w:rPr>
      </w:pPr>
      <w:r w:rsidRPr="00EA1A23">
        <w:rPr>
          <w:rFonts w:ascii="David" w:eastAsia="Times New Roman" w:hAnsi="David" w:cs="David"/>
          <w:sz w:val="24"/>
          <w:szCs w:val="24"/>
          <w:rtl/>
        </w:rPr>
        <w:t> </w:t>
      </w:r>
    </w:p>
    <w:p w:rsidR="001E48BF" w:rsidRDefault="00EA1A23" w:rsidP="00104531">
      <w:pPr>
        <w:spacing w:line="360" w:lineRule="auto"/>
        <w:rPr>
          <w:rFonts w:ascii="David" w:eastAsia="Times New Roman" w:hAnsi="David" w:cs="David"/>
          <w:sz w:val="24"/>
          <w:szCs w:val="24"/>
          <w:rtl/>
        </w:rPr>
      </w:pPr>
      <w:r w:rsidRPr="00EA1A23">
        <w:rPr>
          <w:rFonts w:ascii="David" w:eastAsia="Times New Roman" w:hAnsi="David" w:cs="David"/>
          <w:sz w:val="24"/>
          <w:szCs w:val="24"/>
          <w:rtl/>
        </w:rPr>
        <w:t>הרשות מעמידה לקהל לקוחותיה סל כלים של הדרכה</w:t>
      </w:r>
      <w:r w:rsidR="000C4BB8">
        <w:rPr>
          <w:rFonts w:ascii="David" w:eastAsia="Times New Roman" w:hAnsi="David" w:cs="David" w:hint="cs"/>
          <w:sz w:val="24"/>
          <w:szCs w:val="24"/>
          <w:rtl/>
        </w:rPr>
        <w:t>,</w:t>
      </w:r>
      <w:r w:rsidRPr="00EA1A23">
        <w:rPr>
          <w:rFonts w:ascii="David" w:eastAsia="Times New Roman" w:hAnsi="David" w:cs="David"/>
          <w:sz w:val="24"/>
          <w:szCs w:val="24"/>
          <w:rtl/>
        </w:rPr>
        <w:t xml:space="preserve"> ביניהם קורסים מקוונים, אשר יסיעו בהכשרת עובדי המעבדות, </w:t>
      </w:r>
    </w:p>
    <w:p w:rsidR="00EA1A23" w:rsidRPr="00EA1A23" w:rsidRDefault="00EA1A23" w:rsidP="00104531">
      <w:pPr>
        <w:spacing w:line="360" w:lineRule="auto"/>
        <w:rPr>
          <w:rFonts w:ascii="David" w:eastAsia="Times New Roman" w:hAnsi="David" w:cs="David"/>
          <w:sz w:val="24"/>
          <w:szCs w:val="24"/>
          <w:rtl/>
        </w:rPr>
      </w:pPr>
      <w:r w:rsidRPr="00EA1A23">
        <w:rPr>
          <w:rFonts w:ascii="David" w:eastAsia="Times New Roman" w:hAnsi="David" w:cs="David"/>
          <w:sz w:val="24"/>
          <w:szCs w:val="24"/>
          <w:rtl/>
        </w:rPr>
        <w:t>כל עת שעולה הצורך לכך בארגון.</w:t>
      </w:r>
    </w:p>
    <w:p w:rsidR="00EA1A23" w:rsidRPr="007E65D9" w:rsidRDefault="00EA1A23" w:rsidP="00EA1A23">
      <w:pPr>
        <w:bidi w:val="0"/>
        <w:ind w:right="76"/>
        <w:rPr>
          <w:rFonts w:ascii="David" w:eastAsia="David" w:hAnsi="David" w:cs="David"/>
          <w:b/>
          <w:sz w:val="24"/>
        </w:rPr>
      </w:pPr>
    </w:p>
    <w:p w:rsidR="00EA1A23" w:rsidRPr="007E65D9" w:rsidRDefault="00EA1A23" w:rsidP="00EA1A23">
      <w:pPr>
        <w:bidi w:val="0"/>
        <w:ind w:right="76"/>
        <w:rPr>
          <w:rFonts w:ascii="David" w:eastAsia="David" w:hAnsi="David" w:cs="David"/>
          <w:b/>
          <w:sz w:val="24"/>
        </w:rPr>
      </w:pPr>
    </w:p>
    <w:p w:rsidR="00EA1A23" w:rsidRDefault="00EA1A23" w:rsidP="00EA1A23">
      <w:pPr>
        <w:spacing w:after="102" w:line="243" w:lineRule="auto"/>
        <w:ind w:left="6" w:right="6884" w:hanging="6"/>
        <w:rPr>
          <w:rFonts w:ascii="David" w:eastAsia="David" w:hAnsi="David" w:cs="David"/>
          <w:sz w:val="24"/>
          <w:szCs w:val="24"/>
          <w:rtl/>
        </w:rPr>
      </w:pPr>
      <w:r w:rsidRPr="007E65D9">
        <w:rPr>
          <w:rFonts w:ascii="David" w:eastAsia="David" w:hAnsi="David" w:cs="David"/>
          <w:sz w:val="24"/>
          <w:szCs w:val="24"/>
          <w:rtl/>
        </w:rPr>
        <w:t xml:space="preserve">לשירותכם ושימושכם באתר הרשות  </w:t>
      </w:r>
    </w:p>
    <w:p w:rsidR="00EA1A23" w:rsidRPr="00104531" w:rsidRDefault="00EA1A23" w:rsidP="00EA1A23">
      <w:pPr>
        <w:spacing w:after="102" w:line="243" w:lineRule="auto"/>
        <w:ind w:left="6" w:right="6884" w:hanging="6"/>
        <w:rPr>
          <w:rFonts w:ascii="David" w:hAnsi="David" w:cs="David"/>
          <w:b/>
          <w:bCs/>
          <w:sz w:val="24"/>
          <w:szCs w:val="24"/>
        </w:rPr>
      </w:pPr>
      <w:r w:rsidRPr="00104531">
        <w:rPr>
          <w:rFonts w:ascii="David" w:eastAsia="David" w:hAnsi="David" w:cs="David"/>
          <w:b/>
          <w:bCs/>
          <w:sz w:val="24"/>
          <w:szCs w:val="24"/>
          <w:u w:val="single" w:color="000000"/>
          <w:rtl/>
        </w:rPr>
        <w:t>הדרכות חינמיות</w:t>
      </w:r>
      <w:r w:rsidRPr="00104531">
        <w:rPr>
          <w:rFonts w:ascii="David" w:eastAsia="David" w:hAnsi="David" w:cs="David"/>
          <w:b/>
          <w:bCs/>
          <w:sz w:val="24"/>
          <w:szCs w:val="24"/>
          <w:rtl/>
        </w:rPr>
        <w:t xml:space="preserve"> </w:t>
      </w:r>
    </w:p>
    <w:p w:rsidR="00EA1A23" w:rsidRPr="007E65D9" w:rsidRDefault="00EA1A23" w:rsidP="00EA1A23">
      <w:pPr>
        <w:numPr>
          <w:ilvl w:val="0"/>
          <w:numId w:val="33"/>
        </w:numPr>
        <w:spacing w:line="259" w:lineRule="auto"/>
        <w:ind w:left="708" w:hanging="362"/>
        <w:rPr>
          <w:rFonts w:ascii="David" w:hAnsi="David" w:cs="David"/>
          <w:sz w:val="24"/>
          <w:szCs w:val="24"/>
        </w:rPr>
      </w:pPr>
      <w:r w:rsidRPr="007E65D9">
        <w:rPr>
          <w:rFonts w:ascii="David" w:eastAsia="David" w:hAnsi="David" w:cs="David"/>
          <w:sz w:val="24"/>
          <w:szCs w:val="24"/>
          <w:rtl/>
        </w:rPr>
        <w:t xml:space="preserve">מדיניות דיווח תוצאות ושימוש בסמליל הרשות לפעילות המבוצעת בהסמכה </w:t>
      </w:r>
    </w:p>
    <w:p w:rsidR="00EA1A23" w:rsidRPr="007E65D9" w:rsidRDefault="00EA1A23" w:rsidP="00EA1A23">
      <w:pPr>
        <w:numPr>
          <w:ilvl w:val="0"/>
          <w:numId w:val="33"/>
        </w:numPr>
        <w:spacing w:line="259" w:lineRule="auto"/>
        <w:ind w:left="708" w:hanging="362"/>
        <w:rPr>
          <w:rFonts w:ascii="David" w:hAnsi="David" w:cs="David"/>
          <w:sz w:val="24"/>
          <w:szCs w:val="24"/>
        </w:rPr>
      </w:pPr>
      <w:r w:rsidRPr="007E65D9">
        <w:rPr>
          <w:rFonts w:ascii="David" w:eastAsia="David" w:hAnsi="David" w:cs="David"/>
          <w:sz w:val="24"/>
          <w:szCs w:val="24"/>
          <w:rtl/>
        </w:rPr>
        <w:t xml:space="preserve">כללי החלטה לתואמות למפרט </w:t>
      </w:r>
    </w:p>
    <w:p w:rsidR="00EA1A23" w:rsidRPr="007E65D9" w:rsidRDefault="00EA1A23" w:rsidP="00EA1A23">
      <w:pPr>
        <w:numPr>
          <w:ilvl w:val="0"/>
          <w:numId w:val="33"/>
        </w:numPr>
        <w:spacing w:line="259" w:lineRule="auto"/>
        <w:ind w:left="708" w:hanging="362"/>
        <w:rPr>
          <w:rFonts w:ascii="David" w:hAnsi="David" w:cs="David"/>
          <w:sz w:val="24"/>
          <w:szCs w:val="24"/>
        </w:rPr>
      </w:pPr>
      <w:r w:rsidRPr="007E65D9">
        <w:rPr>
          <w:rFonts w:ascii="David" w:eastAsia="David" w:hAnsi="David" w:cs="David"/>
          <w:sz w:val="24"/>
          <w:szCs w:val="24"/>
          <w:rtl/>
        </w:rPr>
        <w:t xml:space="preserve">ניהול סיכונים </w:t>
      </w:r>
    </w:p>
    <w:p w:rsidR="00EA1A23" w:rsidRPr="007E65D9" w:rsidRDefault="00EA1A23" w:rsidP="00EA1A23">
      <w:pPr>
        <w:numPr>
          <w:ilvl w:val="0"/>
          <w:numId w:val="33"/>
        </w:numPr>
        <w:spacing w:line="259" w:lineRule="auto"/>
        <w:ind w:left="708" w:hanging="362"/>
        <w:rPr>
          <w:rFonts w:ascii="David" w:hAnsi="David" w:cs="David"/>
          <w:sz w:val="24"/>
          <w:szCs w:val="24"/>
        </w:rPr>
      </w:pPr>
      <w:r w:rsidRPr="007E65D9">
        <w:rPr>
          <w:rFonts w:ascii="David" w:eastAsia="David" w:hAnsi="David" w:cs="David"/>
          <w:sz w:val="24"/>
          <w:szCs w:val="24"/>
          <w:rtl/>
        </w:rPr>
        <w:t xml:space="preserve">חקירת גורמי השורש </w:t>
      </w:r>
    </w:p>
    <w:p w:rsidR="00EA1A23" w:rsidRPr="005E6360" w:rsidRDefault="00EA1A23" w:rsidP="00EA1A23">
      <w:pPr>
        <w:numPr>
          <w:ilvl w:val="0"/>
          <w:numId w:val="33"/>
        </w:numPr>
        <w:spacing w:line="259" w:lineRule="auto"/>
        <w:ind w:left="708" w:hanging="362"/>
        <w:rPr>
          <w:rFonts w:ascii="David" w:hAnsi="David" w:cs="David"/>
          <w:sz w:val="24"/>
          <w:szCs w:val="24"/>
        </w:rPr>
      </w:pPr>
      <w:r w:rsidRPr="007E65D9">
        <w:rPr>
          <w:rFonts w:ascii="David" w:eastAsia="David" w:hAnsi="David" w:cs="David"/>
          <w:sz w:val="24"/>
          <w:szCs w:val="24"/>
          <w:rtl/>
        </w:rPr>
        <w:t xml:space="preserve">העדר ניגוד עניינים ומשוא פנים תקן </w:t>
      </w:r>
      <w:r w:rsidRPr="007E65D9">
        <w:rPr>
          <w:rFonts w:ascii="David" w:eastAsia="Arial" w:hAnsi="David" w:cs="David"/>
          <w:sz w:val="24"/>
          <w:szCs w:val="24"/>
        </w:rPr>
        <w:t>ISO/IEC 17020</w:t>
      </w:r>
    </w:p>
    <w:p w:rsidR="00EA1A23" w:rsidRPr="007E65D9" w:rsidRDefault="00EA1A23" w:rsidP="00EA1A23">
      <w:pPr>
        <w:ind w:left="708"/>
        <w:rPr>
          <w:rFonts w:ascii="David" w:hAnsi="David" w:cs="David"/>
          <w:sz w:val="24"/>
          <w:szCs w:val="24"/>
        </w:rPr>
      </w:pPr>
      <w:r w:rsidRPr="007E65D9">
        <w:rPr>
          <w:rFonts w:ascii="David" w:eastAsia="David" w:hAnsi="David" w:cs="David"/>
          <w:sz w:val="24"/>
          <w:szCs w:val="24"/>
          <w:rtl/>
        </w:rPr>
        <w:t xml:space="preserve"> </w:t>
      </w:r>
    </w:p>
    <w:p w:rsidR="00EA1A23" w:rsidRPr="005E6360" w:rsidRDefault="00EA1A23" w:rsidP="00EA1A23">
      <w:pPr>
        <w:ind w:left="346"/>
        <w:rPr>
          <w:rFonts w:ascii="David" w:eastAsia="Times New Roman" w:hAnsi="David" w:cs="David"/>
          <w:sz w:val="20"/>
          <w:szCs w:val="20"/>
          <w:rtl/>
        </w:rPr>
      </w:pPr>
      <w:r w:rsidRPr="005E6360">
        <w:rPr>
          <w:rFonts w:ascii="David" w:eastAsia="Times New Roman" w:hAnsi="David" w:cs="David"/>
          <w:sz w:val="24"/>
          <w:szCs w:val="24"/>
          <w:rtl/>
        </w:rPr>
        <w:t>הרשמה להדרכה מקוונת שאינה בתשלום תתבצע על ידי המשתמש באמצעות רישום עצמי בהתאם להנחיות המפורטות </w:t>
      </w:r>
      <w:hyperlink r:id="rId41" w:tooltip="Guide" w:history="1">
        <w:r w:rsidRPr="005E6360">
          <w:rPr>
            <w:rFonts w:ascii="David" w:eastAsia="Times New Roman" w:hAnsi="David" w:cs="David"/>
            <w:color w:val="2375B7"/>
            <w:sz w:val="24"/>
            <w:szCs w:val="24"/>
            <w:u w:val="single"/>
            <w:rtl/>
          </w:rPr>
          <w:t>במסמך המצורף</w:t>
        </w:r>
      </w:hyperlink>
      <w:r w:rsidRPr="005E6360">
        <w:rPr>
          <w:rFonts w:ascii="David" w:eastAsia="Times New Roman" w:hAnsi="David" w:cs="David"/>
          <w:sz w:val="24"/>
          <w:szCs w:val="24"/>
          <w:rtl/>
        </w:rPr>
        <w:t>.</w:t>
      </w:r>
    </w:p>
    <w:p w:rsidR="00EA1A23" w:rsidRPr="007E65D9" w:rsidRDefault="00EA1A23" w:rsidP="00EA1A23">
      <w:pPr>
        <w:bidi w:val="0"/>
        <w:ind w:right="58"/>
        <w:rPr>
          <w:rFonts w:ascii="David" w:hAnsi="David" w:cs="David"/>
          <w:sz w:val="24"/>
          <w:szCs w:val="24"/>
        </w:rPr>
      </w:pPr>
      <w:r w:rsidRPr="007E65D9">
        <w:rPr>
          <w:rFonts w:ascii="David" w:eastAsia="David" w:hAnsi="David" w:cs="David"/>
          <w:sz w:val="24"/>
          <w:szCs w:val="24"/>
        </w:rPr>
        <w:t xml:space="preserve"> </w:t>
      </w:r>
    </w:p>
    <w:p w:rsidR="00EA1A23" w:rsidRPr="00104531" w:rsidRDefault="00EA1A23" w:rsidP="00EA1A23">
      <w:pPr>
        <w:spacing w:after="86"/>
        <w:ind w:left="1"/>
        <w:rPr>
          <w:rFonts w:ascii="David" w:hAnsi="David" w:cs="David"/>
          <w:b/>
          <w:bCs/>
          <w:sz w:val="24"/>
          <w:szCs w:val="24"/>
        </w:rPr>
      </w:pPr>
      <w:r w:rsidRPr="00104531">
        <w:rPr>
          <w:rFonts w:ascii="David" w:eastAsia="David" w:hAnsi="David" w:cs="David"/>
          <w:b/>
          <w:bCs/>
          <w:sz w:val="24"/>
          <w:szCs w:val="24"/>
          <w:u w:val="single" w:color="000000"/>
          <w:rtl/>
        </w:rPr>
        <w:t>הדרכות בתשלום</w:t>
      </w:r>
      <w:r w:rsidRPr="00104531">
        <w:rPr>
          <w:rFonts w:ascii="David" w:eastAsia="David" w:hAnsi="David" w:cs="David"/>
          <w:b/>
          <w:bCs/>
          <w:sz w:val="24"/>
          <w:szCs w:val="24"/>
          <w:rtl/>
        </w:rPr>
        <w:t xml:space="preserve"> </w:t>
      </w:r>
    </w:p>
    <w:p w:rsidR="00EA1A23" w:rsidRPr="007E65D9" w:rsidRDefault="00EA1A23" w:rsidP="00EA1A23">
      <w:pPr>
        <w:numPr>
          <w:ilvl w:val="0"/>
          <w:numId w:val="33"/>
        </w:numPr>
        <w:spacing w:line="259" w:lineRule="auto"/>
        <w:ind w:left="708" w:hanging="362"/>
        <w:rPr>
          <w:rFonts w:ascii="David" w:hAnsi="David" w:cs="David"/>
          <w:sz w:val="24"/>
          <w:szCs w:val="24"/>
        </w:rPr>
      </w:pPr>
      <w:r w:rsidRPr="007E65D9">
        <w:rPr>
          <w:rFonts w:ascii="David" w:eastAsia="David" w:hAnsi="David" w:cs="David"/>
          <w:sz w:val="24"/>
          <w:szCs w:val="24"/>
          <w:rtl/>
        </w:rPr>
        <w:t xml:space="preserve">קורס עורכי מבדקים פנימיים,  </w:t>
      </w:r>
    </w:p>
    <w:p w:rsidR="00EA1A23" w:rsidRPr="007E65D9" w:rsidRDefault="00EA1A23" w:rsidP="00EA1A23">
      <w:pPr>
        <w:numPr>
          <w:ilvl w:val="0"/>
          <w:numId w:val="33"/>
        </w:numPr>
        <w:spacing w:line="259" w:lineRule="auto"/>
        <w:ind w:left="708" w:hanging="362"/>
        <w:rPr>
          <w:rFonts w:ascii="David" w:hAnsi="David" w:cs="David"/>
          <w:sz w:val="24"/>
          <w:szCs w:val="24"/>
        </w:rPr>
      </w:pPr>
      <w:r w:rsidRPr="007E65D9">
        <w:rPr>
          <w:rFonts w:ascii="David" w:eastAsia="David" w:hAnsi="David" w:cs="David"/>
          <w:sz w:val="24"/>
          <w:szCs w:val="24"/>
          <w:rtl/>
        </w:rPr>
        <w:t xml:space="preserve">קורס הדרכה למעבדות לתקן </w:t>
      </w:r>
      <w:r w:rsidRPr="007E65D9">
        <w:rPr>
          <w:rFonts w:ascii="David" w:eastAsia="Arial" w:hAnsi="David" w:cs="David"/>
          <w:sz w:val="24"/>
          <w:szCs w:val="24"/>
          <w:rtl/>
        </w:rPr>
        <w:t xml:space="preserve"> </w:t>
      </w:r>
      <w:r w:rsidRPr="007E65D9">
        <w:rPr>
          <w:rFonts w:ascii="David" w:eastAsia="Arial" w:hAnsi="David" w:cs="David"/>
          <w:sz w:val="24"/>
          <w:szCs w:val="24"/>
        </w:rPr>
        <w:t>ISO/IEC 17025</w:t>
      </w:r>
      <w:r w:rsidRPr="007E65D9">
        <w:rPr>
          <w:rFonts w:ascii="David" w:eastAsia="David" w:hAnsi="David" w:cs="David"/>
          <w:sz w:val="24"/>
          <w:szCs w:val="24"/>
          <w:rtl/>
        </w:rPr>
        <w:t xml:space="preserve"> מהדורת </w:t>
      </w:r>
      <w:r w:rsidRPr="007E65D9">
        <w:rPr>
          <w:rFonts w:ascii="David" w:eastAsia="David" w:hAnsi="David" w:cs="David"/>
          <w:sz w:val="24"/>
          <w:szCs w:val="24"/>
        </w:rPr>
        <w:t>2017</w:t>
      </w:r>
      <w:r w:rsidRPr="007E65D9">
        <w:rPr>
          <w:rFonts w:ascii="David" w:eastAsia="David" w:hAnsi="David" w:cs="David"/>
          <w:sz w:val="24"/>
          <w:szCs w:val="24"/>
          <w:rtl/>
        </w:rPr>
        <w:t xml:space="preserve">.  </w:t>
      </w:r>
    </w:p>
    <w:p w:rsidR="00EA1A23" w:rsidRPr="007E65D9" w:rsidRDefault="00EA1A23" w:rsidP="00EA1A23">
      <w:pPr>
        <w:bidi w:val="0"/>
        <w:ind w:right="58"/>
        <w:rPr>
          <w:rFonts w:ascii="David" w:hAnsi="David" w:cs="David"/>
          <w:sz w:val="24"/>
          <w:szCs w:val="24"/>
        </w:rPr>
      </w:pPr>
      <w:r w:rsidRPr="007E65D9">
        <w:rPr>
          <w:rFonts w:ascii="David" w:eastAsia="David" w:hAnsi="David" w:cs="David"/>
          <w:sz w:val="24"/>
          <w:szCs w:val="24"/>
        </w:rPr>
        <w:t xml:space="preserve"> </w:t>
      </w:r>
    </w:p>
    <w:p w:rsidR="00EA1A23" w:rsidRPr="007E65D9" w:rsidRDefault="00EA1A23" w:rsidP="00EA1A23">
      <w:pPr>
        <w:spacing w:after="46" w:line="243" w:lineRule="auto"/>
        <w:ind w:left="6" w:right="39" w:hanging="6"/>
        <w:rPr>
          <w:rFonts w:ascii="David" w:hAnsi="David" w:cs="David"/>
          <w:sz w:val="24"/>
          <w:szCs w:val="24"/>
        </w:rPr>
      </w:pPr>
      <w:r w:rsidRPr="007E65D9">
        <w:rPr>
          <w:rFonts w:ascii="David" w:eastAsia="David" w:hAnsi="David" w:cs="David"/>
          <w:sz w:val="24"/>
          <w:szCs w:val="24"/>
          <w:rtl/>
        </w:rPr>
        <w:t xml:space="preserve">באתר האינטרנט של הרשות הלאומית להסמכת מעבדות, בחוצץ הדרכה, קיים הסבר במדריך הרשמה עצמית לקורס מתוקשב:  </w:t>
      </w:r>
    </w:p>
    <w:p w:rsidR="00EA1A23" w:rsidRPr="007E65D9" w:rsidRDefault="00EA1A23" w:rsidP="001E48BF">
      <w:pPr>
        <w:bidi w:val="0"/>
        <w:ind w:left="360" w:right="2"/>
        <w:rPr>
          <w:rFonts w:ascii="David" w:hAnsi="David" w:cs="David"/>
          <w:sz w:val="24"/>
          <w:szCs w:val="24"/>
        </w:rPr>
      </w:pPr>
      <w:r w:rsidRPr="007E65D9">
        <w:rPr>
          <w:rFonts w:ascii="David" w:eastAsia="David" w:hAnsi="David" w:cs="David"/>
          <w:sz w:val="24"/>
          <w:szCs w:val="24"/>
        </w:rPr>
        <w:t xml:space="preserve"> </w:t>
      </w:r>
      <w:r w:rsidRPr="007E65D9">
        <w:rPr>
          <w:rFonts w:ascii="David" w:eastAsia="Arial" w:hAnsi="David" w:cs="David"/>
          <w:sz w:val="24"/>
          <w:szCs w:val="24"/>
        </w:rPr>
        <w:t>http://www.israc.gov.il/_Uploads/dbsAttachedFiles/GuideC.pdf</w:t>
      </w:r>
    </w:p>
    <w:p w:rsidR="00EA1A23" w:rsidRPr="007E65D9" w:rsidRDefault="00EA1A23" w:rsidP="00EA1A23">
      <w:pPr>
        <w:bidi w:val="0"/>
        <w:ind w:right="63"/>
        <w:rPr>
          <w:rFonts w:ascii="David" w:hAnsi="David" w:cs="David"/>
          <w:sz w:val="24"/>
          <w:szCs w:val="24"/>
        </w:rPr>
      </w:pPr>
      <w:r w:rsidRPr="007E65D9">
        <w:rPr>
          <w:rFonts w:ascii="David" w:eastAsia="Arial" w:hAnsi="David" w:cs="David"/>
          <w:sz w:val="24"/>
          <w:szCs w:val="24"/>
        </w:rPr>
        <w:t xml:space="preserve"> </w:t>
      </w:r>
    </w:p>
    <w:p w:rsidR="00EA1A23" w:rsidRPr="007E65D9" w:rsidRDefault="00EA1A23" w:rsidP="00EA1A23">
      <w:pPr>
        <w:ind w:left="12" w:hanging="10"/>
        <w:rPr>
          <w:rFonts w:ascii="David" w:hAnsi="David" w:cs="David"/>
          <w:sz w:val="24"/>
          <w:szCs w:val="24"/>
        </w:rPr>
      </w:pPr>
      <w:r w:rsidRPr="007E65D9">
        <w:rPr>
          <w:rFonts w:ascii="David" w:eastAsia="David" w:hAnsi="David" w:cs="David"/>
          <w:sz w:val="24"/>
          <w:szCs w:val="24"/>
          <w:rtl/>
        </w:rPr>
        <w:t xml:space="preserve">לצורך גישה להדרכות יש למלא תחילה </w:t>
      </w:r>
      <w:hyperlink r:id="rId42">
        <w:r w:rsidRPr="007E65D9">
          <w:rPr>
            <w:rFonts w:ascii="David" w:eastAsia="David" w:hAnsi="David" w:cs="David"/>
            <w:sz w:val="24"/>
            <w:szCs w:val="24"/>
            <w:rtl/>
          </w:rPr>
          <w:t xml:space="preserve"> </w:t>
        </w:r>
      </w:hyperlink>
      <w:hyperlink r:id="rId43">
        <w:r w:rsidRPr="00104531">
          <w:rPr>
            <w:rFonts w:ascii="David" w:eastAsia="David" w:hAnsi="David" w:cs="David"/>
            <w:b/>
            <w:bCs/>
            <w:color w:val="2375B7"/>
            <w:sz w:val="24"/>
            <w:szCs w:val="24"/>
            <w:u w:val="single" w:color="2375B7"/>
            <w:rtl/>
          </w:rPr>
          <w:t>טופ</w:t>
        </w:r>
      </w:hyperlink>
      <w:hyperlink r:id="rId44">
        <w:r w:rsidRPr="00104531">
          <w:rPr>
            <w:rFonts w:ascii="David" w:eastAsia="David" w:hAnsi="David" w:cs="David"/>
            <w:b/>
            <w:bCs/>
            <w:color w:val="2375B7"/>
            <w:sz w:val="24"/>
            <w:szCs w:val="24"/>
            <w:u w:val="single" w:color="2375B7"/>
            <w:rtl/>
          </w:rPr>
          <w:t>ס</w:t>
        </w:r>
      </w:hyperlink>
      <w:hyperlink r:id="rId45">
        <w:r w:rsidRPr="00104531">
          <w:rPr>
            <w:rFonts w:ascii="David" w:eastAsia="David" w:hAnsi="David" w:cs="David"/>
            <w:b/>
            <w:bCs/>
            <w:color w:val="2375B7"/>
            <w:sz w:val="24"/>
            <w:szCs w:val="24"/>
            <w:u w:val="single" w:color="2375B7"/>
            <w:rtl/>
          </w:rPr>
          <w:t xml:space="preserve"> </w:t>
        </w:r>
      </w:hyperlink>
      <w:hyperlink r:id="rId46">
        <w:r w:rsidRPr="00104531">
          <w:rPr>
            <w:rFonts w:ascii="David" w:eastAsia="David" w:hAnsi="David" w:cs="David"/>
            <w:b/>
            <w:bCs/>
            <w:color w:val="2375B7"/>
            <w:sz w:val="24"/>
            <w:szCs w:val="24"/>
            <w:u w:val="single" w:color="2375B7"/>
            <w:rtl/>
          </w:rPr>
          <w:t>הרשמ</w:t>
        </w:r>
      </w:hyperlink>
      <w:hyperlink r:id="rId47">
        <w:r w:rsidRPr="00104531">
          <w:rPr>
            <w:rFonts w:ascii="David" w:eastAsia="David" w:hAnsi="David" w:cs="David"/>
            <w:b/>
            <w:bCs/>
            <w:color w:val="2375B7"/>
            <w:sz w:val="24"/>
            <w:szCs w:val="24"/>
            <w:u w:val="single" w:color="2375B7"/>
            <w:rtl/>
          </w:rPr>
          <w:t>ה</w:t>
        </w:r>
      </w:hyperlink>
      <w:hyperlink r:id="rId48">
        <w:r w:rsidRPr="007E65D9">
          <w:rPr>
            <w:rFonts w:ascii="David" w:eastAsia="Arial" w:hAnsi="David" w:cs="David"/>
            <w:sz w:val="24"/>
            <w:szCs w:val="24"/>
            <w:rtl/>
          </w:rPr>
          <w:t xml:space="preserve"> </w:t>
        </w:r>
      </w:hyperlink>
      <w:r w:rsidRPr="007E65D9">
        <w:rPr>
          <w:rFonts w:ascii="David" w:eastAsia="David" w:hAnsi="David" w:cs="David"/>
          <w:sz w:val="24"/>
          <w:szCs w:val="24"/>
          <w:rtl/>
        </w:rPr>
        <w:t xml:space="preserve"> מקוון. </w:t>
      </w:r>
    </w:p>
    <w:p w:rsidR="00EA1A23" w:rsidRPr="008B6A27" w:rsidRDefault="00EA1A23" w:rsidP="00EA1A23">
      <w:pPr>
        <w:rPr>
          <w:rFonts w:ascii="David" w:eastAsia="Times New Roman" w:hAnsi="David" w:cs="David"/>
          <w:sz w:val="20"/>
          <w:szCs w:val="20"/>
          <w:rtl/>
        </w:rPr>
      </w:pPr>
      <w:r w:rsidRPr="005E6360">
        <w:rPr>
          <w:rFonts w:ascii="David" w:eastAsia="Times New Roman" w:hAnsi="David" w:cs="David"/>
          <w:sz w:val="24"/>
          <w:szCs w:val="24"/>
          <w:rtl/>
        </w:rPr>
        <w:t>שם משתמש וסיסמת גישה לקורס המקוון</w:t>
      </w:r>
      <w:r w:rsidRPr="008B6A27">
        <w:rPr>
          <w:rFonts w:ascii="David" w:eastAsia="Times New Roman" w:hAnsi="David" w:cs="David"/>
          <w:sz w:val="24"/>
          <w:szCs w:val="24"/>
          <w:rtl/>
        </w:rPr>
        <w:t xml:space="preserve"> </w:t>
      </w:r>
      <w:r w:rsidRPr="005E6360">
        <w:rPr>
          <w:rFonts w:ascii="David" w:eastAsia="Times New Roman" w:hAnsi="David" w:cs="David"/>
          <w:sz w:val="24"/>
          <w:szCs w:val="24"/>
          <w:rtl/>
        </w:rPr>
        <w:t>יינתנו</w:t>
      </w:r>
      <w:r w:rsidRPr="008B6A27">
        <w:rPr>
          <w:rFonts w:ascii="David" w:eastAsia="Times New Roman" w:hAnsi="David" w:cs="David"/>
          <w:sz w:val="24"/>
          <w:szCs w:val="24"/>
          <w:rtl/>
        </w:rPr>
        <w:t xml:space="preserve"> לאחר מילוי טופס ההרשמה וביצוע התשלום.</w:t>
      </w:r>
    </w:p>
    <w:p w:rsidR="00EA1A23" w:rsidRPr="007E65D9" w:rsidRDefault="00EA1A23" w:rsidP="00EA1A23">
      <w:pPr>
        <w:bidi w:val="0"/>
        <w:ind w:right="76"/>
        <w:rPr>
          <w:rFonts w:ascii="David" w:eastAsia="David" w:hAnsi="David" w:cs="David"/>
          <w:b/>
          <w:sz w:val="24"/>
        </w:rPr>
      </w:pPr>
      <w:r w:rsidRPr="007E65D9">
        <w:rPr>
          <w:rFonts w:ascii="David" w:eastAsia="David" w:hAnsi="David" w:cs="David"/>
          <w:b/>
          <w:sz w:val="24"/>
        </w:rPr>
        <w:t xml:space="preserve"> </w:t>
      </w:r>
    </w:p>
    <w:p w:rsidR="00EA1A23" w:rsidRPr="007E65D9" w:rsidRDefault="00EA1A23" w:rsidP="00EA1A23">
      <w:pPr>
        <w:tabs>
          <w:tab w:val="right" w:pos="7198"/>
        </w:tabs>
        <w:spacing w:line="236" w:lineRule="auto"/>
        <w:ind w:right="2790"/>
        <w:rPr>
          <w:rFonts w:ascii="David" w:hAnsi="David" w:cs="David"/>
          <w:rtl/>
        </w:rPr>
      </w:pPr>
      <w:r w:rsidRPr="00104531">
        <w:rPr>
          <w:rFonts w:ascii="David" w:eastAsia="David" w:hAnsi="David" w:cs="David"/>
          <w:b/>
          <w:bCs/>
          <w:sz w:val="24"/>
          <w:szCs w:val="24"/>
          <w:highlight w:val="yellow"/>
          <w:u w:val="single" w:color="000000"/>
          <w:rtl/>
        </w:rPr>
        <w:t>לאחר הרישום</w:t>
      </w:r>
      <w:r w:rsidRPr="007E65D9">
        <w:rPr>
          <w:rFonts w:ascii="David" w:eastAsia="David" w:hAnsi="David" w:cs="David"/>
          <w:sz w:val="24"/>
          <w:szCs w:val="24"/>
          <w:rtl/>
        </w:rPr>
        <w:t>, הקישור לאתר ההדרכות הנו</w:t>
      </w:r>
      <w:r w:rsidRPr="00104531">
        <w:rPr>
          <w:rFonts w:ascii="David" w:eastAsia="David" w:hAnsi="David" w:cs="David"/>
          <w:b/>
          <w:bCs/>
          <w:sz w:val="24"/>
          <w:szCs w:val="24"/>
          <w:rtl/>
        </w:rPr>
        <w:t xml:space="preserve">: </w:t>
      </w:r>
      <w:hyperlink r:id="rId49">
        <w:r w:rsidRPr="00104531">
          <w:rPr>
            <w:rFonts w:ascii="David" w:eastAsia="David" w:hAnsi="David" w:cs="David"/>
            <w:b/>
            <w:bCs/>
            <w:sz w:val="24"/>
            <w:szCs w:val="24"/>
            <w:rtl/>
          </w:rPr>
          <w:t xml:space="preserve"> </w:t>
        </w:r>
      </w:hyperlink>
      <w:r w:rsidRPr="00104531">
        <w:rPr>
          <w:rFonts w:ascii="David" w:eastAsia="David" w:hAnsi="David" w:cs="David"/>
          <w:b/>
          <w:bCs/>
          <w:sz w:val="24"/>
          <w:szCs w:val="24"/>
        </w:rPr>
        <w:t xml:space="preserve"> </w:t>
      </w:r>
      <w:hyperlink r:id="rId50" w:history="1">
        <w:r w:rsidRPr="00104531">
          <w:rPr>
            <w:rStyle w:val="Hyperlink"/>
            <w:rFonts w:ascii="David" w:hAnsi="David" w:cs="David"/>
            <w:b/>
            <w:bCs/>
            <w:color w:val="31849B" w:themeColor="accent5" w:themeShade="BF"/>
            <w:sz w:val="24"/>
            <w:u w:color="2375B7"/>
          </w:rPr>
          <w:t>http://israc.tik</w:t>
        </w:r>
      </w:hyperlink>
      <w:hyperlink r:id="rId51">
        <w:r w:rsidRPr="00104531">
          <w:rPr>
            <w:rFonts w:ascii="David" w:hAnsi="David" w:cs="David"/>
            <w:b/>
            <w:bCs/>
            <w:color w:val="31849B" w:themeColor="accent5" w:themeShade="BF"/>
            <w:sz w:val="24"/>
            <w:u w:val="single" w:color="2375B7"/>
          </w:rPr>
          <w:t>-</w:t>
        </w:r>
      </w:hyperlink>
      <w:hyperlink r:id="rId52">
        <w:r w:rsidRPr="00104531">
          <w:rPr>
            <w:rFonts w:ascii="David" w:hAnsi="David" w:cs="David"/>
            <w:b/>
            <w:bCs/>
            <w:color w:val="31849B" w:themeColor="accent5" w:themeShade="BF"/>
            <w:sz w:val="24"/>
            <w:u w:val="single" w:color="2375B7"/>
          </w:rPr>
          <w:t>tak.co.il</w:t>
        </w:r>
      </w:hyperlink>
      <w:r w:rsidRPr="007E65D9">
        <w:rPr>
          <w:rFonts w:ascii="David" w:eastAsia="David" w:hAnsi="David" w:cs="David"/>
          <w:sz w:val="24"/>
          <w:szCs w:val="24"/>
          <w:rtl/>
        </w:rPr>
        <w:t xml:space="preserve"> </w:t>
      </w:r>
    </w:p>
    <w:p w:rsidR="00EA1A23" w:rsidRPr="007E65D9" w:rsidRDefault="00EA1A23" w:rsidP="00EA1A23">
      <w:pPr>
        <w:bidi w:val="0"/>
        <w:ind w:right="142"/>
        <w:jc w:val="center"/>
        <w:rPr>
          <w:rFonts w:ascii="David" w:hAnsi="David" w:cs="David"/>
        </w:rPr>
      </w:pPr>
      <w:r w:rsidRPr="007E65D9">
        <w:rPr>
          <w:rFonts w:ascii="David" w:eastAsia="David" w:hAnsi="David" w:cs="David"/>
          <w:b/>
          <w:sz w:val="24"/>
        </w:rPr>
        <w:t xml:space="preserve"> </w:t>
      </w:r>
    </w:p>
    <w:p w:rsidR="00EA1A23" w:rsidRPr="007E65D9" w:rsidRDefault="00EA1A23" w:rsidP="00EA1A23">
      <w:pPr>
        <w:bidi w:val="0"/>
        <w:ind w:right="142"/>
        <w:jc w:val="center"/>
        <w:rPr>
          <w:rFonts w:ascii="David" w:hAnsi="David" w:cs="David"/>
        </w:rPr>
      </w:pPr>
      <w:r w:rsidRPr="007E65D9">
        <w:rPr>
          <w:rFonts w:ascii="David" w:eastAsia="David" w:hAnsi="David" w:cs="David"/>
          <w:b/>
          <w:sz w:val="24"/>
        </w:rPr>
        <w:t xml:space="preserve"> </w:t>
      </w:r>
    </w:p>
    <w:p w:rsidR="00EA1A23" w:rsidRPr="007E65D9" w:rsidRDefault="00EA1A23" w:rsidP="00EA1A23">
      <w:pPr>
        <w:bidi w:val="0"/>
        <w:ind w:right="142"/>
        <w:jc w:val="center"/>
        <w:rPr>
          <w:rFonts w:ascii="David" w:hAnsi="David" w:cs="David"/>
        </w:rPr>
      </w:pPr>
      <w:r w:rsidRPr="007E65D9">
        <w:rPr>
          <w:rFonts w:ascii="David" w:eastAsia="David" w:hAnsi="David" w:cs="David"/>
          <w:b/>
          <w:sz w:val="24"/>
        </w:rPr>
        <w:t xml:space="preserve"> </w:t>
      </w:r>
    </w:p>
    <w:p w:rsidR="00EA1A23" w:rsidRPr="007E65D9" w:rsidRDefault="00EA1A23" w:rsidP="00EA1A23">
      <w:pPr>
        <w:bidi w:val="0"/>
        <w:ind w:right="142"/>
        <w:jc w:val="center"/>
        <w:rPr>
          <w:rFonts w:ascii="David" w:hAnsi="David" w:cs="David"/>
        </w:rPr>
      </w:pPr>
      <w:r w:rsidRPr="007E65D9">
        <w:rPr>
          <w:rFonts w:ascii="David" w:eastAsia="David" w:hAnsi="David" w:cs="David"/>
          <w:b/>
          <w:sz w:val="24"/>
        </w:rPr>
        <w:t xml:space="preserve"> </w:t>
      </w:r>
    </w:p>
    <w:p w:rsidR="00EA1A23" w:rsidRPr="007E65D9" w:rsidRDefault="00EA1A23" w:rsidP="00EA1A23">
      <w:pPr>
        <w:bidi w:val="0"/>
        <w:ind w:right="142"/>
        <w:jc w:val="center"/>
        <w:rPr>
          <w:rFonts w:ascii="David" w:hAnsi="David" w:cs="David"/>
        </w:rPr>
      </w:pPr>
      <w:r w:rsidRPr="007E65D9">
        <w:rPr>
          <w:rFonts w:ascii="David" w:eastAsia="David" w:hAnsi="David" w:cs="David"/>
          <w:b/>
          <w:sz w:val="24"/>
        </w:rPr>
        <w:t xml:space="preserve"> </w:t>
      </w:r>
    </w:p>
    <w:p w:rsidR="00EA1A23" w:rsidRPr="007E65D9" w:rsidRDefault="00EA1A23" w:rsidP="00EA1A23">
      <w:pPr>
        <w:bidi w:val="0"/>
        <w:ind w:right="142"/>
        <w:jc w:val="center"/>
        <w:rPr>
          <w:rFonts w:ascii="David" w:hAnsi="David" w:cs="David"/>
        </w:rPr>
      </w:pPr>
      <w:r w:rsidRPr="007E65D9">
        <w:rPr>
          <w:rFonts w:ascii="David" w:eastAsia="David" w:hAnsi="David" w:cs="David"/>
          <w:b/>
          <w:sz w:val="24"/>
        </w:rPr>
        <w:t xml:space="preserve"> </w:t>
      </w:r>
    </w:p>
    <w:p w:rsidR="00EA1A23" w:rsidRPr="007E65D9" w:rsidRDefault="00EA1A23" w:rsidP="00EA1A23">
      <w:pPr>
        <w:bidi w:val="0"/>
        <w:ind w:right="573"/>
        <w:jc w:val="center"/>
        <w:rPr>
          <w:rFonts w:ascii="David" w:hAnsi="David" w:cs="David"/>
        </w:rPr>
      </w:pPr>
      <w:r w:rsidRPr="007E65D9">
        <w:rPr>
          <w:rFonts w:ascii="David" w:eastAsia="David" w:hAnsi="David" w:cs="David"/>
          <w:b/>
          <w:sz w:val="24"/>
        </w:rPr>
        <w:t xml:space="preserve"> </w:t>
      </w:r>
    </w:p>
    <w:p w:rsidR="00231716" w:rsidRDefault="00231716" w:rsidP="00231716">
      <w:pPr>
        <w:bidi w:val="0"/>
        <w:spacing w:after="94"/>
        <w:ind w:right="59"/>
      </w:pPr>
    </w:p>
    <w:p w:rsidR="00E87890" w:rsidRPr="00EA1A23" w:rsidRDefault="00E27513" w:rsidP="00EA1A23">
      <w:pPr>
        <w:bidi w:val="0"/>
        <w:spacing w:after="96"/>
        <w:ind w:right="59"/>
        <w:rPr>
          <w:rFonts w:cs="David"/>
          <w:b/>
          <w:bCs/>
          <w:sz w:val="24"/>
          <w:szCs w:val="24"/>
          <w:u w:val="single"/>
          <w:rtl/>
        </w:rPr>
      </w:pPr>
      <w:r>
        <w:rPr>
          <w:rFonts w:ascii="David" w:eastAsia="David" w:hAnsi="David" w:cs="David"/>
        </w:rPr>
        <w:t xml:space="preserve"> </w:t>
      </w:r>
      <w:r w:rsidR="009D636A">
        <w:rPr>
          <w:rFonts w:cs="David"/>
          <w:b/>
          <w:bCs/>
          <w:noProof/>
          <w:sz w:val="24"/>
          <w:szCs w:val="24"/>
          <w:u w:val="single"/>
          <w:rtl/>
          <w:lang w:val="he-IL"/>
        </w:rPr>
        <w:drawing>
          <wp:inline distT="0" distB="0" distL="0" distR="0">
            <wp:extent cx="914400" cy="914400"/>
            <wp:effectExtent l="0" t="0" r="0" b="0"/>
            <wp:docPr id="29" name="Graphic 29" descr="Customer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ustomerreview.svg"/>
                    <pic:cNvPicPr/>
                  </pic:nvPicPr>
                  <pic:blipFill>
                    <a:blip r:embed="rId53">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914400" cy="914400"/>
                    </a:xfrm>
                    <a:prstGeom prst="rect">
                      <a:avLst/>
                    </a:prstGeom>
                  </pic:spPr>
                </pic:pic>
              </a:graphicData>
            </a:graphic>
          </wp:inline>
        </w:drawing>
      </w:r>
      <w:r w:rsidR="009D636A">
        <w:rPr>
          <w:rFonts w:cs="David"/>
          <w:b/>
          <w:bCs/>
          <w:noProof/>
          <w:sz w:val="24"/>
          <w:szCs w:val="24"/>
          <w:u w:val="single"/>
          <w:rtl/>
          <w:lang w:val="he-IL"/>
        </w:rPr>
        <w:drawing>
          <wp:inline distT="0" distB="0" distL="0" distR="0">
            <wp:extent cx="914400" cy="914400"/>
            <wp:effectExtent l="0" t="0" r="0" b="0"/>
            <wp:docPr id="30" name="Graphic 30" descr="Presentation with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resentationchecklist.svg"/>
                    <pic:cNvPicPr/>
                  </pic:nvPicPr>
                  <pic:blipFill>
                    <a:blip r:embed="rId55">
                      <a:extLst>
                        <a:ext uri="{28A0092B-C50C-407E-A947-70E740481C1C}">
                          <a14:useLocalDpi xmlns:a14="http://schemas.microsoft.com/office/drawing/2010/main" val="0"/>
                        </a:ext>
                        <a:ext uri="{96DAC541-7B7A-43D3-8B79-37D633B846F1}">
                          <asvg:svgBlip xmlns:asvg="http://schemas.microsoft.com/office/drawing/2016/SVG/main" r:embed="rId56"/>
                        </a:ext>
                      </a:extLst>
                    </a:blip>
                    <a:stretch>
                      <a:fillRect/>
                    </a:stretch>
                  </pic:blipFill>
                  <pic:spPr>
                    <a:xfrm>
                      <a:off x="0" y="0"/>
                      <a:ext cx="914400" cy="914400"/>
                    </a:xfrm>
                    <a:prstGeom prst="rect">
                      <a:avLst/>
                    </a:prstGeom>
                  </pic:spPr>
                </pic:pic>
              </a:graphicData>
            </a:graphic>
          </wp:inline>
        </w:drawing>
      </w:r>
      <w:r w:rsidR="009D636A">
        <w:rPr>
          <w:rFonts w:cs="David"/>
          <w:b/>
          <w:bCs/>
          <w:noProof/>
          <w:sz w:val="24"/>
          <w:szCs w:val="24"/>
          <w:u w:val="single"/>
          <w:rtl/>
          <w:lang w:val="he-IL"/>
        </w:rPr>
        <w:drawing>
          <wp:inline distT="0" distB="0" distL="0" distR="0">
            <wp:extent cx="914400" cy="914400"/>
            <wp:effectExtent l="0" t="0" r="0" b="0"/>
            <wp:docPr id="31" name="Graphic 31" descr="Presentation with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resentationmedia.svg"/>
                    <pic:cNvPicPr/>
                  </pic:nvPicPr>
                  <pic:blipFill>
                    <a:blip r:embed="rId57">
                      <a:extLst>
                        <a:ext uri="{28A0092B-C50C-407E-A947-70E740481C1C}">
                          <a14:useLocalDpi xmlns:a14="http://schemas.microsoft.com/office/drawing/2010/main" val="0"/>
                        </a:ext>
                        <a:ext uri="{96DAC541-7B7A-43D3-8B79-37D633B846F1}">
                          <asvg:svgBlip xmlns:asvg="http://schemas.microsoft.com/office/drawing/2016/SVG/main" r:embed="rId58"/>
                        </a:ext>
                      </a:extLst>
                    </a:blip>
                    <a:stretch>
                      <a:fillRect/>
                    </a:stretch>
                  </pic:blipFill>
                  <pic:spPr>
                    <a:xfrm>
                      <a:off x="0" y="0"/>
                      <a:ext cx="914400" cy="914400"/>
                    </a:xfrm>
                    <a:prstGeom prst="rect">
                      <a:avLst/>
                    </a:prstGeom>
                  </pic:spPr>
                </pic:pic>
              </a:graphicData>
            </a:graphic>
          </wp:inline>
        </w:drawing>
      </w:r>
      <w:r w:rsidR="009D636A">
        <w:rPr>
          <w:rFonts w:cs="David"/>
          <w:b/>
          <w:bCs/>
          <w:noProof/>
          <w:sz w:val="24"/>
          <w:szCs w:val="24"/>
          <w:u w:val="single"/>
          <w:rtl/>
          <w:lang w:val="he-IL"/>
        </w:rPr>
        <w:drawing>
          <wp:inline distT="0" distB="0" distL="0" distR="0">
            <wp:extent cx="914400" cy="914400"/>
            <wp:effectExtent l="0" t="0" r="0" b="0"/>
            <wp:docPr id="32" name="Graphic 32"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questions.svg"/>
                    <pic:cNvPicPr/>
                  </pic:nvPicPr>
                  <pic:blipFill>
                    <a:blip r:embed="rId59">
                      <a:extLst>
                        <a:ext uri="{28A0092B-C50C-407E-A947-70E740481C1C}">
                          <a14:useLocalDpi xmlns:a14="http://schemas.microsoft.com/office/drawing/2010/main" val="0"/>
                        </a:ext>
                        <a:ext uri="{96DAC541-7B7A-43D3-8B79-37D633B846F1}">
                          <asvg:svgBlip xmlns:asvg="http://schemas.microsoft.com/office/drawing/2016/SVG/main" r:embed="rId60"/>
                        </a:ext>
                      </a:extLst>
                    </a:blip>
                    <a:stretch>
                      <a:fillRect/>
                    </a:stretch>
                  </pic:blipFill>
                  <pic:spPr>
                    <a:xfrm>
                      <a:off x="0" y="0"/>
                      <a:ext cx="914400" cy="914400"/>
                    </a:xfrm>
                    <a:prstGeom prst="rect">
                      <a:avLst/>
                    </a:prstGeom>
                  </pic:spPr>
                </pic:pic>
              </a:graphicData>
            </a:graphic>
          </wp:inline>
        </w:drawing>
      </w:r>
      <w:r w:rsidR="009D636A">
        <w:rPr>
          <w:rFonts w:cs="David"/>
          <w:b/>
          <w:bCs/>
          <w:noProof/>
          <w:sz w:val="24"/>
          <w:szCs w:val="24"/>
          <w:u w:val="single"/>
          <w:rtl/>
          <w:lang w:val="he-IL"/>
        </w:rPr>
        <w:drawing>
          <wp:inline distT="0" distB="0" distL="0" distR="0">
            <wp:extent cx="914400" cy="914400"/>
            <wp:effectExtent l="0" t="0" r="0" b="0"/>
            <wp:docPr id="33" name="Graphic 33" descr="Conn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connections.svg"/>
                    <pic:cNvPicPr/>
                  </pic:nvPicPr>
                  <pic:blipFill>
                    <a:blip r:embed="rId61">
                      <a:extLst>
                        <a:ext uri="{28A0092B-C50C-407E-A947-70E740481C1C}">
                          <a14:useLocalDpi xmlns:a14="http://schemas.microsoft.com/office/drawing/2010/main" val="0"/>
                        </a:ext>
                        <a:ext uri="{96DAC541-7B7A-43D3-8B79-37D633B846F1}">
                          <asvg:svgBlip xmlns:asvg="http://schemas.microsoft.com/office/drawing/2016/SVG/main" r:embed="rId62"/>
                        </a:ext>
                      </a:extLst>
                    </a:blip>
                    <a:stretch>
                      <a:fillRect/>
                    </a:stretch>
                  </pic:blipFill>
                  <pic:spPr>
                    <a:xfrm>
                      <a:off x="0" y="0"/>
                      <a:ext cx="914400" cy="914400"/>
                    </a:xfrm>
                    <a:prstGeom prst="rect">
                      <a:avLst/>
                    </a:prstGeom>
                  </pic:spPr>
                </pic:pic>
              </a:graphicData>
            </a:graphic>
          </wp:inline>
        </w:drawing>
      </w:r>
      <w:r w:rsidR="009D636A">
        <w:rPr>
          <w:rFonts w:cs="David"/>
          <w:b/>
          <w:bCs/>
          <w:noProof/>
          <w:sz w:val="24"/>
          <w:szCs w:val="24"/>
          <w:u w:val="single"/>
          <w:rtl/>
          <w:lang w:val="he-IL"/>
        </w:rPr>
        <w:drawing>
          <wp:inline distT="0" distB="0" distL="0" distR="0">
            <wp:extent cx="914400" cy="914400"/>
            <wp:effectExtent l="0" t="0" r="0" b="0"/>
            <wp:docPr id="34" name="Graphic 34" descr="Business Growth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businessgrowthrtl.svg"/>
                    <pic:cNvPicPr/>
                  </pic:nvPicPr>
                  <pic:blipFill>
                    <a:blip r:embed="rId63">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a:xfrm>
                      <a:off x="0" y="0"/>
                      <a:ext cx="914400" cy="914400"/>
                    </a:xfrm>
                    <a:prstGeom prst="rect">
                      <a:avLst/>
                    </a:prstGeom>
                  </pic:spPr>
                </pic:pic>
              </a:graphicData>
            </a:graphic>
          </wp:inline>
        </w:drawing>
      </w:r>
      <w:r w:rsidR="009D636A">
        <w:rPr>
          <w:rFonts w:cs="David"/>
          <w:b/>
          <w:bCs/>
          <w:noProof/>
          <w:sz w:val="24"/>
          <w:szCs w:val="24"/>
          <w:u w:val="single"/>
          <w:rtl/>
          <w:lang w:val="he-IL"/>
        </w:rPr>
        <w:drawing>
          <wp:inline distT="0" distB="0" distL="0" distR="0">
            <wp:extent cx="914400" cy="914400"/>
            <wp:effectExtent l="0" t="0" r="0" b="0"/>
            <wp:docPr id="35" name="Graphic 35" descr="Board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boardroom.svg"/>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914400" cy="914400"/>
                    </a:xfrm>
                    <a:prstGeom prst="rect">
                      <a:avLst/>
                    </a:prstGeom>
                  </pic:spPr>
                </pic:pic>
              </a:graphicData>
            </a:graphic>
          </wp:inline>
        </w:drawing>
      </w:r>
    </w:p>
    <w:sectPr w:rsidR="00E87890" w:rsidRPr="00EA1A23" w:rsidSect="00E238CF">
      <w:headerReference w:type="default" r:id="rId67"/>
      <w:footerReference w:type="default" r:id="rId68"/>
      <w:headerReference w:type="first" r:id="rId69"/>
      <w:footerReference w:type="first" r:id="rId70"/>
      <w:pgSz w:w="11906" w:h="16838"/>
      <w:pgMar w:top="-1560" w:right="991" w:bottom="720" w:left="567" w:header="0"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201" w:rsidRDefault="00193201" w:rsidP="009A401E">
      <w:r>
        <w:separator/>
      </w:r>
    </w:p>
  </w:endnote>
  <w:endnote w:type="continuationSeparator" w:id="0">
    <w:p w:rsidR="00193201" w:rsidRDefault="00193201" w:rsidP="009A4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crosoft JhengHei">
    <w:panose1 w:val="020B0604030504040204"/>
    <w:charset w:val="88"/>
    <w:family w:val="swiss"/>
    <w:pitch w:val="variable"/>
    <w:sig w:usb0="000002A7" w:usb1="28CF4400" w:usb2="00000016" w:usb3="00000000" w:csb0="00100009" w:csb1="00000000"/>
  </w:font>
  <w:font w:name="Tw Cen MT">
    <w:panose1 w:val="020B0602020104020603"/>
    <w:charset w:val="00"/>
    <w:family w:val="swiss"/>
    <w:pitch w:val="variable"/>
    <w:sig w:usb0="00000007" w:usb1="00000000" w:usb2="00000000" w:usb3="00000000" w:csb0="00000003" w:csb1="00000000"/>
  </w:font>
  <w:font w:name="Levenim MT">
    <w:panose1 w:val="02010502060101010101"/>
    <w:charset w:val="00"/>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51C" w:rsidRPr="007662C5" w:rsidRDefault="005B4DA3" w:rsidP="009F15A7">
    <w:pPr>
      <w:ind w:left="554" w:right="567"/>
      <w:jc w:val="center"/>
      <w:rPr>
        <w:b/>
        <w:bCs/>
        <w:color w:val="7030A0"/>
        <w:rtl/>
      </w:rPr>
    </w:pPr>
    <w:hyperlink w:anchor="_top" w:history="1">
      <w:r w:rsidR="00FC251C" w:rsidRPr="007662C5">
        <w:rPr>
          <w:rStyle w:val="Hyperlink"/>
          <w:rFonts w:hint="cs"/>
          <w:b/>
          <w:bCs/>
          <w:rtl/>
        </w:rPr>
        <w:t>לעמוד הראשי</w:t>
      </w:r>
    </w:hyperlink>
  </w:p>
  <w:p w:rsidR="00FC251C" w:rsidRDefault="00FC251C" w:rsidP="00BA0BAE">
    <w:pPr>
      <w:pStyle w:val="a5"/>
      <w:jc w:val="center"/>
      <w:rPr>
        <w:rtl/>
      </w:rPr>
    </w:pPr>
  </w:p>
  <w:p w:rsidR="00FC251C" w:rsidRDefault="00FC251C" w:rsidP="00BA0BAE">
    <w:pPr>
      <w:pStyle w:val="a5"/>
      <w:jc w:val="center"/>
    </w:pPr>
    <w:r>
      <w:rPr>
        <w:noProof/>
        <w:color w:val="4F81BD" w:themeColor="accent1"/>
      </w:rPr>
      <w:drawing>
        <wp:inline distT="0" distB="0" distL="0" distR="0" wp14:anchorId="70AD08BD" wp14:editId="393520B7">
          <wp:extent cx="438912" cy="276973"/>
          <wp:effectExtent l="0" t="0" r="0" b="8890"/>
          <wp:docPr id="19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51C" w:rsidRDefault="00FC251C" w:rsidP="00BA0BAE">
    <w:pPr>
      <w:pStyle w:val="a5"/>
      <w:jc w:val="center"/>
    </w:pPr>
    <w:r>
      <w:rPr>
        <w:noProof/>
        <w:color w:val="4F81BD" w:themeColor="accent1"/>
      </w:rPr>
      <w:drawing>
        <wp:inline distT="0" distB="0" distL="0" distR="0" wp14:anchorId="70AD08BD" wp14:editId="393520B7">
          <wp:extent cx="438912" cy="276973"/>
          <wp:effectExtent l="0" t="0" r="0" b="8890"/>
          <wp:docPr id="20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201" w:rsidRDefault="00193201" w:rsidP="009A401E">
      <w:r>
        <w:separator/>
      </w:r>
    </w:p>
  </w:footnote>
  <w:footnote w:type="continuationSeparator" w:id="0">
    <w:p w:rsidR="00193201" w:rsidRDefault="00193201" w:rsidP="009A4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51C" w:rsidRDefault="00FC251C" w:rsidP="00D02FF8">
    <w:pPr>
      <w:pStyle w:val="a3"/>
      <w:rPr>
        <w:rtl/>
      </w:rPr>
    </w:pPr>
    <w:r>
      <w:rPr>
        <w:noProof/>
      </w:rPr>
      <mc:AlternateContent>
        <mc:Choice Requires="wpg">
          <w:drawing>
            <wp:inline distT="0" distB="0" distL="0" distR="0" wp14:anchorId="7EF020E6" wp14:editId="5D2B0EB0">
              <wp:extent cx="419100" cy="394335"/>
              <wp:effectExtent l="0" t="20955" r="3175" b="13335"/>
              <wp:docPr id="10"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94335"/>
                        <a:chOff x="1731" y="14550"/>
                        <a:chExt cx="660" cy="507"/>
                      </a:xfrm>
                    </wpg:grpSpPr>
                    <wps:wsp>
                      <wps:cNvPr id="11" name="AutoShape 63"/>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64"/>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5"/>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51C" w:rsidRPr="00722877" w:rsidRDefault="00FC251C" w:rsidP="00DC73F4">
                            <w:pPr>
                              <w:jc w:val="center"/>
                              <w:rPr>
                                <w:b/>
                                <w:bCs/>
                                <w:color w:val="17365D" w:themeColor="text2" w:themeShade="BF"/>
                              </w:rPr>
                            </w:pPr>
                            <w:r w:rsidRPr="00722877">
                              <w:rPr>
                                <w:b/>
                                <w:bCs/>
                                <w:sz w:val="32"/>
                                <w:szCs w:val="32"/>
                              </w:rPr>
                              <w:fldChar w:fldCharType="begin"/>
                            </w:r>
                            <w:r w:rsidRPr="00722877">
                              <w:rPr>
                                <w:b/>
                                <w:bCs/>
                                <w:sz w:val="32"/>
                                <w:szCs w:val="32"/>
                              </w:rPr>
                              <w:instrText xml:space="preserve"> PAGE   \* MERGEFORMAT </w:instrText>
                            </w:r>
                            <w:r w:rsidRPr="00722877">
                              <w:rPr>
                                <w:b/>
                                <w:bCs/>
                                <w:sz w:val="32"/>
                                <w:szCs w:val="32"/>
                              </w:rPr>
                              <w:fldChar w:fldCharType="separate"/>
                            </w:r>
                            <w:r w:rsidRPr="001A27B8">
                              <w:rPr>
                                <w:b/>
                                <w:bCs/>
                                <w:noProof/>
                                <w:color w:val="17365D" w:themeColor="text2" w:themeShade="BF"/>
                                <w:rtl/>
                              </w:rPr>
                              <w:t>2</w:t>
                            </w:r>
                            <w:r w:rsidRPr="00722877">
                              <w:rPr>
                                <w:b/>
                                <w:bCs/>
                                <w:noProof/>
                                <w:color w:val="17365D" w:themeColor="text2" w:themeShade="BF"/>
                              </w:rPr>
                              <w:fldChar w:fldCharType="end"/>
                            </w:r>
                          </w:p>
                        </w:txbxContent>
                      </wps:txbx>
                      <wps:bodyPr rot="0" vert="horz" wrap="square" lIns="0" tIns="27432" rIns="0" bIns="0" anchor="t" anchorCtr="0" upright="1">
                        <a:noAutofit/>
                      </wps:bodyPr>
                    </wps:wsp>
                    <wpg:grpSp>
                      <wpg:cNvPr id="19" name="Group 66"/>
                      <wpg:cNvGrpSpPr>
                        <a:grpSpLocks/>
                      </wpg:cNvGrpSpPr>
                      <wpg:grpSpPr bwMode="auto">
                        <a:xfrm>
                          <a:off x="1775" y="14647"/>
                          <a:ext cx="571" cy="314"/>
                          <a:chOff x="1705" y="14935"/>
                          <a:chExt cx="682" cy="375"/>
                        </a:xfrm>
                      </wpg:grpSpPr>
                      <wps:wsp>
                        <wps:cNvPr id="20" name="AutoShape 7"/>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utoShape 8"/>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F020E6" id="Group 62" o:spid="_x0000_s1029" style="width:33pt;height:31.05pt;mso-position-horizontal-relative:char;mso-position-vertical-relative:line"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">
              <v:shapetype id="_x0000_t4" coordsize="21600,21600" o:spt="4" path="m10800,l,10800,10800,21600,21600,10800xe">
                <v:stroke joinstyle="miter"/>
                <v:path gradientshapeok="t" o:connecttype="rect" textboxrect="5400,5400,16200,16200"/>
              </v:shapetype>
              <v:shape id="AutoShape 63" o:spid="_x0000_s1030"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" filled="f" strokecolor="#a5a5a5"/>
              <v:rect id="Rectangle 64" o:spid="_x0000_s1031"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" filled="f" strokecolor="#a5a5a5"/>
              <v:shapetype id="_x0000_t202" coordsize="21600,21600" o:spt="202" path="m,l,21600r21600,l21600,xe">
                <v:stroke joinstyle="miter"/>
                <v:path gradientshapeok="t" o:connecttype="rect"/>
              </v:shapetype>
              <v:shape id="_x0000_s1032"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" filled="f" stroked="f">
                <v:textbox inset="0,2.16pt,0,0">
                  <w:txbxContent>
                    <w:p w:rsidR="00FC251C" w:rsidRPr="00722877" w:rsidRDefault="00FC251C" w:rsidP="00DC73F4">
                      <w:pPr>
                        <w:jc w:val="center"/>
                        <w:rPr>
                          <w:b/>
                          <w:bCs/>
                          <w:color w:val="17365D" w:themeColor="text2" w:themeShade="BF"/>
                        </w:rPr>
                      </w:pPr>
                      <w:r w:rsidRPr="00722877">
                        <w:rPr>
                          <w:b/>
                          <w:bCs/>
                          <w:sz w:val="32"/>
                          <w:szCs w:val="32"/>
                        </w:rPr>
                        <w:fldChar w:fldCharType="begin"/>
                      </w:r>
                      <w:r w:rsidRPr="00722877">
                        <w:rPr>
                          <w:b/>
                          <w:bCs/>
                          <w:sz w:val="32"/>
                          <w:szCs w:val="32"/>
                        </w:rPr>
                        <w:instrText xml:space="preserve"> PAGE   \* MERGEFORMAT </w:instrText>
                      </w:r>
                      <w:r w:rsidRPr="00722877">
                        <w:rPr>
                          <w:b/>
                          <w:bCs/>
                          <w:sz w:val="32"/>
                          <w:szCs w:val="32"/>
                        </w:rPr>
                        <w:fldChar w:fldCharType="separate"/>
                      </w:r>
                      <w:r w:rsidRPr="001A27B8">
                        <w:rPr>
                          <w:b/>
                          <w:bCs/>
                          <w:noProof/>
                          <w:color w:val="17365D" w:themeColor="text2" w:themeShade="BF"/>
                          <w:rtl/>
                        </w:rPr>
                        <w:t>2</w:t>
                      </w:r>
                      <w:r w:rsidRPr="00722877">
                        <w:rPr>
                          <w:b/>
                          <w:bCs/>
                          <w:noProof/>
                          <w:color w:val="17365D" w:themeColor="text2" w:themeShade="BF"/>
                        </w:rPr>
                        <w:fldChar w:fldCharType="end"/>
                      </w:r>
                    </w:p>
                  </w:txbxContent>
                </v:textbox>
              </v:shape>
              <v:group id="Group 66" o:spid="_x0000_s1033"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utoShape 7" o:spid="_x0000_s1034"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" path="m,l5400,21600r10800,l21600,,,xe" filled="f" strokecolor="#a5a5a5">
                  <v:stroke joinstyle="miter"/>
                  <v:path o:connecttype="custom" o:connectlocs="6,7;3,13;1,7;3,0" o:connectangles="0,0,0,0" textboxrect="4493,4483,17107,17117"/>
                </v:shape>
                <v:shape id="AutoShape 8" o:spid="_x0000_s1035"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" path="m,l5400,21600r10800,l21600,,,xe" filled="f" strokecolor="#a5a5a5">
                  <v:stroke joinstyle="miter"/>
                  <v:path o:connecttype="custom" o:connectlocs="6,7;3,13;1,7;3,0" o:connectangles="0,0,0,0" textboxrect="4493,4483,17107,17117"/>
                </v:shape>
              </v:group>
              <w10:anchorlock/>
            </v:group>
          </w:pict>
        </mc:Fallback>
      </mc:AlternateContent>
    </w:r>
  </w:p>
  <w:p w:rsidR="00FC251C" w:rsidRDefault="00FC251C" w:rsidP="00D02FF8">
    <w:pPr>
      <w:pStyle w:val="a3"/>
      <w:rPr>
        <w:rtl/>
      </w:rPr>
    </w:pPr>
  </w:p>
  <w:p w:rsidR="00FC251C" w:rsidRDefault="00FC251C" w:rsidP="001E48BF">
    <w:pPr>
      <w:pStyle w:val="a3"/>
      <w:rPr>
        <w:rtl/>
      </w:rPr>
    </w:pPr>
    <w:r>
      <w:rPr>
        <w:noProof/>
        <w:rtl/>
      </w:rPr>
      <mc:AlternateContent>
        <mc:Choice Requires="wps">
          <w:drawing>
            <wp:anchor distT="0" distB="0" distL="118745" distR="118745" simplePos="0" relativeHeight="251671552"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116320" cy="287020"/>
              <wp:effectExtent l="0" t="0" r="0" b="0"/>
              <wp:wrapSquare wrapText="bothSides"/>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6320" cy="28702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251C" w:rsidRDefault="00FC251C" w:rsidP="006E7A63">
                          <w:pPr>
                            <w:pStyle w:val="a3"/>
                            <w:jc w:val="center"/>
                            <w:rPr>
                              <w:caps/>
                              <w:color w:val="FFFFFF" w:themeColor="background1"/>
                              <w:rtl/>
                            </w:rPr>
                          </w:pPr>
                          <w:r>
                            <w:rPr>
                              <w:rFonts w:hint="cs"/>
                              <w:caps/>
                              <w:color w:val="FFFFFF" w:themeColor="background1"/>
                              <w:rtl/>
                            </w:rPr>
                            <w:t xml:space="preserve">ידיעון הרשות הלאומית להסמכת מעבדות, </w:t>
                          </w:r>
                          <w:proofErr w:type="spellStart"/>
                          <w:r>
                            <w:rPr>
                              <w:rFonts w:hint="cs"/>
                              <w:caps/>
                              <w:color w:val="FFFFFF" w:themeColor="background1"/>
                              <w:rtl/>
                            </w:rPr>
                            <w:t>רשותון</w:t>
                          </w:r>
                          <w:proofErr w:type="spellEnd"/>
                          <w:r>
                            <w:rPr>
                              <w:rFonts w:hint="cs"/>
                              <w:caps/>
                              <w:color w:val="FFFFFF" w:themeColor="background1"/>
                              <w:rtl/>
                            </w:rPr>
                            <w:t xml:space="preserve"> מס' </w:t>
                          </w:r>
                          <w:r w:rsidR="00231716">
                            <w:rPr>
                              <w:rFonts w:hint="cs"/>
                              <w:caps/>
                              <w:color w:val="FFFFFF" w:themeColor="background1"/>
                              <w:rtl/>
                            </w:rPr>
                            <w:t>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36" style="position:absolute;left:0;text-align:left;margin-left:0;margin-top:0;width:481.6pt;height:22.6pt;z-index:-25164492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" o:allowoverlap="f" fillcolor="#4f81bd [3204]" stroked="f" strokeweight="2pt">
              <v:textbox style="mso-fit-shape-to-text:t">
                <w:txbxContent>
                  <w:p w:rsidR="00FC251C" w:rsidRDefault="00FC251C" w:rsidP="006E7A63">
                    <w:pPr>
                      <w:pStyle w:val="a3"/>
                      <w:jc w:val="center"/>
                      <w:rPr>
                        <w:caps/>
                        <w:color w:val="FFFFFF" w:themeColor="background1"/>
                        <w:rtl/>
                      </w:rPr>
                    </w:pPr>
                    <w:r>
                      <w:rPr>
                        <w:rFonts w:hint="cs"/>
                        <w:caps/>
                        <w:color w:val="FFFFFF" w:themeColor="background1"/>
                        <w:rtl/>
                      </w:rPr>
                      <w:t xml:space="preserve">ידיעון הרשות הלאומית להסמכת מעבדות, </w:t>
                    </w:r>
                    <w:proofErr w:type="spellStart"/>
                    <w:r>
                      <w:rPr>
                        <w:rFonts w:hint="cs"/>
                        <w:caps/>
                        <w:color w:val="FFFFFF" w:themeColor="background1"/>
                        <w:rtl/>
                      </w:rPr>
                      <w:t>רשותון</w:t>
                    </w:r>
                    <w:proofErr w:type="spellEnd"/>
                    <w:r>
                      <w:rPr>
                        <w:rFonts w:hint="cs"/>
                        <w:caps/>
                        <w:color w:val="FFFFFF" w:themeColor="background1"/>
                        <w:rtl/>
                      </w:rPr>
                      <w:t xml:space="preserve"> מס' </w:t>
                    </w:r>
                    <w:r w:rsidR="00231716">
                      <w:rPr>
                        <w:rFonts w:hint="cs"/>
                        <w:caps/>
                        <w:color w:val="FFFFFF" w:themeColor="background1"/>
                        <w:rtl/>
                      </w:rPr>
                      <w:t>60</w:t>
                    </w:r>
                  </w:p>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51C" w:rsidRDefault="00FC251C">
    <w:pPr>
      <w:pStyle w:val="a3"/>
    </w:pPr>
    <w:r>
      <w:rPr>
        <w:noProof/>
      </w:rPr>
      <mc:AlternateContent>
        <mc:Choice Requires="wpg">
          <w:drawing>
            <wp:anchor distT="0" distB="0" distL="114300" distR="114300" simplePos="0" relativeHeight="25166950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24255"/>
              <wp:effectExtent l="0" t="9525" r="4445" b="4445"/>
              <wp:wrapNone/>
              <wp:docPr id="1"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0530" cy="1024255"/>
                        <a:chOff x="0" y="0"/>
                        <a:chExt cx="17007" cy="10241"/>
                      </a:xfrm>
                    </wpg:grpSpPr>
                    <wpg:grpSp>
                      <wpg:cNvPr id="2" name="Group 159"/>
                      <wpg:cNvGrpSpPr>
                        <a:grpSpLocks/>
                      </wpg:cNvGrpSpPr>
                      <wpg:grpSpPr bwMode="auto">
                        <a:xfrm>
                          <a:off x="0" y="0"/>
                          <a:ext cx="17007" cy="10241"/>
                          <a:chOff x="0" y="0"/>
                          <a:chExt cx="17007" cy="10241"/>
                        </a:xfrm>
                      </wpg:grpSpPr>
                      <wps:wsp>
                        <wps:cNvPr id="7" name="Rectangle 160"/>
                        <wps:cNvSpPr>
                          <a:spLocks noChangeArrowheads="1"/>
                        </wps:cNvSpPr>
                        <wps:spPr bwMode="auto">
                          <a:xfrm>
                            <a:off x="0" y="0"/>
                            <a:ext cx="17007" cy="10241"/>
                          </a:xfrm>
                          <a:prstGeom prst="rect">
                            <a:avLst/>
                          </a:prstGeom>
                          <a:solidFill>
                            <a:schemeClr val="bg1">
                              <a:lumMod val="100000"/>
                              <a:lumOff val="0"/>
                              <a:alpha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9" name="Rectangle 1"/>
                        <wps:cNvSpPr>
                          <a:spLocks/>
                        </wps:cNvSpPr>
                        <wps:spPr bwMode="auto">
                          <a:xfrm>
                            <a:off x="2286" y="0"/>
                            <a:ext cx="14630" cy="10149"/>
                          </a:xfrm>
                          <a:custGeom>
                            <a:avLst/>
                            <a:gdLst>
                              <a:gd name="T0" fmla="*/ 0 w 1462822"/>
                              <a:gd name="T1" fmla="*/ 0 h 1014481"/>
                              <a:gd name="T2" fmla="*/ 1463040 w 1462822"/>
                              <a:gd name="T3" fmla="*/ 0 h 1014481"/>
                              <a:gd name="T4" fmla="*/ 910508 w 1462822"/>
                              <a:gd name="T5" fmla="*/ 376493 h 1014481"/>
                              <a:gd name="T6" fmla="*/ 0 w 1462822"/>
                              <a:gd name="T7" fmla="*/ 1014984 h 1014481"/>
                              <a:gd name="T8" fmla="*/ 0 w 1462822"/>
                              <a:gd name="T9" fmla="*/ 0 h 10144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822" h="1014481">
                                <a:moveTo>
                                  <a:pt x="0" y="0"/>
                                </a:moveTo>
                                <a:lnTo>
                                  <a:pt x="1462822" y="0"/>
                                </a:lnTo>
                                <a:lnTo>
                                  <a:pt x="910372" y="376306"/>
                                </a:lnTo>
                                <a:lnTo>
                                  <a:pt x="0" y="1014481"/>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17" name="Rectangle 162"/>
                        <wps:cNvSpPr>
                          <a:spLocks noChangeArrowheads="1"/>
                        </wps:cNvSpPr>
                        <wps:spPr bwMode="auto">
                          <a:xfrm>
                            <a:off x="2286" y="0"/>
                            <a:ext cx="14721" cy="10241"/>
                          </a:xfrm>
                          <a:prstGeom prst="rect">
                            <a:avLst/>
                          </a:prstGeom>
                          <a:blipFill dpi="0" rotWithShape="1">
                            <a:blip r:embed="rId1"/>
                            <a:srcRect/>
                            <a:stretch>
                              <a:fillRect/>
                            </a:stretch>
                          </a:blip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grpSp>
                    <wps:wsp>
                      <wps:cNvPr id="27" name="Text Box 163"/>
                      <wps:cNvSpPr txBox="1">
                        <a:spLocks noChangeArrowheads="1"/>
                      </wps:cNvSpPr>
                      <wps:spPr bwMode="auto">
                        <a:xfrm flipH="1">
                          <a:off x="2370" y="189"/>
                          <a:ext cx="4428" cy="3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C251C" w:rsidRDefault="00FC251C">
                            <w:pPr>
                              <w:pStyle w:val="a3"/>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tl/>
                              </w:rPr>
                              <w:t>1</w:t>
                            </w:r>
                            <w:r>
                              <w:rPr>
                                <w:noProof/>
                                <w:color w:val="FFFFFF" w:themeColor="background1"/>
                                <w:sz w:val="24"/>
                                <w:szCs w:val="24"/>
                              </w:rPr>
                              <w:fldChar w:fldCharType="end"/>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37" style="position:absolute;left:0;text-align:left;margin-left:0;margin-top:0;width:133.9pt;height:80.65pt;z-index:25166950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">
              <v:group id="Group 159" o:spid="_x0000_s103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160" o:spid="_x0000_s103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" fillcolor="white [3212]" stroked="f" strokeweight="2pt">
                  <v:fill opacity="0"/>
                </v:rect>
                <v:shape id="Rectangle 1" o:spid="_x0000_s1040"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" path="m,l1462822,,910372,376306,,1014481,,xe" fillcolor="#4f81bd [3204]" stroked="f" strokeweight="2pt">
                  <v:path arrowok="t" o:connecttype="custom" o:connectlocs="0,0;14632,0;9106,3766;0,10154;0,0" o:connectangles="0,0,0,0,0"/>
                </v:shape>
                <v:rect id="Rectangle 162" o:spid="_x0000_s1041"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42"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" filled="f" stroked="f" strokeweight=".5pt">
                <v:textbox inset=",7.2pt,,7.2pt">
                  <w:txbxContent>
                    <w:p w:rsidR="00FC251C" w:rsidRDefault="00FC251C">
                      <w:pPr>
                        <w:pStyle w:val="a3"/>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tl/>
                        </w:rPr>
                        <w:t>1</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11E3"/>
    <w:multiLevelType w:val="hybridMultilevel"/>
    <w:tmpl w:val="4592431A"/>
    <w:lvl w:ilvl="0" w:tplc="AC12B3F4">
      <w:start w:val="1"/>
      <w:numFmt w:val="bullet"/>
      <w:lvlText w:val=""/>
      <w:lvlJc w:val="left"/>
      <w:pPr>
        <w:ind w:left="1080" w:hanging="360"/>
      </w:pPr>
      <w:rPr>
        <w:rFonts w:ascii="Symbol" w:hAnsi="Symbol" w:hint="default"/>
        <w:color w:val="002060"/>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0F08D3"/>
    <w:multiLevelType w:val="hybridMultilevel"/>
    <w:tmpl w:val="5BA8CA1E"/>
    <w:lvl w:ilvl="0" w:tplc="DC94AEBE">
      <w:start w:val="1"/>
      <w:numFmt w:val="bullet"/>
      <w:lvlText w:val="-"/>
      <w:lvlJc w:val="left"/>
      <w:pPr>
        <w:ind w:left="1440" w:hanging="360"/>
      </w:pPr>
      <w:rPr>
        <w:rFonts w:ascii="Times New Roman" w:eastAsia="Times New Roman" w:hAnsi="Times New Roman" w:cs="Davi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5B7E57"/>
    <w:multiLevelType w:val="hybridMultilevel"/>
    <w:tmpl w:val="39EEC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B626A"/>
    <w:multiLevelType w:val="hybridMultilevel"/>
    <w:tmpl w:val="117ACE72"/>
    <w:lvl w:ilvl="0" w:tplc="8D50ADEE">
      <w:start w:val="1"/>
      <w:numFmt w:val="decimal"/>
      <w:lvlText w:val="%1."/>
      <w:lvlJc w:val="left"/>
      <w:pPr>
        <w:ind w:left="510" w:hanging="360"/>
      </w:pPr>
      <w:rPr>
        <w:rFonts w:ascii="Calibri" w:hAnsi="Calibri" w:cs="Calibri" w:hint="default"/>
      </w:rPr>
    </w:lvl>
    <w:lvl w:ilvl="1" w:tplc="04090019">
      <w:start w:val="1"/>
      <w:numFmt w:val="lowerLetter"/>
      <w:lvlText w:val="%2."/>
      <w:lvlJc w:val="left"/>
      <w:pPr>
        <w:ind w:left="1230" w:hanging="360"/>
      </w:pPr>
    </w:lvl>
    <w:lvl w:ilvl="2" w:tplc="0409001B">
      <w:start w:val="1"/>
      <w:numFmt w:val="lowerRoman"/>
      <w:lvlText w:val="%3."/>
      <w:lvlJc w:val="right"/>
      <w:pPr>
        <w:ind w:left="1950" w:hanging="180"/>
      </w:pPr>
    </w:lvl>
    <w:lvl w:ilvl="3" w:tplc="0409000F">
      <w:start w:val="1"/>
      <w:numFmt w:val="decimal"/>
      <w:lvlText w:val="%4."/>
      <w:lvlJc w:val="left"/>
      <w:pPr>
        <w:ind w:left="2670" w:hanging="360"/>
      </w:pPr>
    </w:lvl>
    <w:lvl w:ilvl="4" w:tplc="04090019">
      <w:start w:val="1"/>
      <w:numFmt w:val="lowerLetter"/>
      <w:lvlText w:val="%5."/>
      <w:lvlJc w:val="left"/>
      <w:pPr>
        <w:ind w:left="3390" w:hanging="360"/>
      </w:pPr>
    </w:lvl>
    <w:lvl w:ilvl="5" w:tplc="0409001B">
      <w:start w:val="1"/>
      <w:numFmt w:val="lowerRoman"/>
      <w:lvlText w:val="%6."/>
      <w:lvlJc w:val="right"/>
      <w:pPr>
        <w:ind w:left="4110" w:hanging="180"/>
      </w:pPr>
    </w:lvl>
    <w:lvl w:ilvl="6" w:tplc="0409000F">
      <w:start w:val="1"/>
      <w:numFmt w:val="decimal"/>
      <w:lvlText w:val="%7."/>
      <w:lvlJc w:val="left"/>
      <w:pPr>
        <w:ind w:left="4830" w:hanging="360"/>
      </w:pPr>
    </w:lvl>
    <w:lvl w:ilvl="7" w:tplc="04090019">
      <w:start w:val="1"/>
      <w:numFmt w:val="lowerLetter"/>
      <w:lvlText w:val="%8."/>
      <w:lvlJc w:val="left"/>
      <w:pPr>
        <w:ind w:left="5550" w:hanging="360"/>
      </w:pPr>
    </w:lvl>
    <w:lvl w:ilvl="8" w:tplc="0409001B">
      <w:start w:val="1"/>
      <w:numFmt w:val="lowerRoman"/>
      <w:lvlText w:val="%9."/>
      <w:lvlJc w:val="right"/>
      <w:pPr>
        <w:ind w:left="6270" w:hanging="180"/>
      </w:pPr>
    </w:lvl>
  </w:abstractNum>
  <w:abstractNum w:abstractNumId="4" w15:restartNumberingAfterBreak="0">
    <w:nsid w:val="0F902C47"/>
    <w:multiLevelType w:val="hybridMultilevel"/>
    <w:tmpl w:val="DBA83E4C"/>
    <w:lvl w:ilvl="0" w:tplc="72D6FFB0">
      <w:start w:val="1"/>
      <w:numFmt w:val="bullet"/>
      <w:lvlText w:val="•"/>
      <w:lvlJc w:val="left"/>
      <w:pPr>
        <w:ind w:left="693"/>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C0F02F86">
      <w:start w:val="1"/>
      <w:numFmt w:val="bullet"/>
      <w:lvlText w:val="o"/>
      <w:lvlJc w:val="left"/>
      <w:pPr>
        <w:ind w:left="1425"/>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2" w:tplc="924CFF3C">
      <w:start w:val="1"/>
      <w:numFmt w:val="bullet"/>
      <w:lvlText w:val="▪"/>
      <w:lvlJc w:val="left"/>
      <w:pPr>
        <w:ind w:left="2145"/>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3" w:tplc="6018FADE">
      <w:start w:val="1"/>
      <w:numFmt w:val="bullet"/>
      <w:lvlText w:val="•"/>
      <w:lvlJc w:val="left"/>
      <w:pPr>
        <w:ind w:left="2865"/>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D8AAA4AA">
      <w:start w:val="1"/>
      <w:numFmt w:val="bullet"/>
      <w:lvlText w:val="o"/>
      <w:lvlJc w:val="left"/>
      <w:pPr>
        <w:ind w:left="3585"/>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5" w:tplc="BD1ED984">
      <w:start w:val="1"/>
      <w:numFmt w:val="bullet"/>
      <w:lvlText w:val="▪"/>
      <w:lvlJc w:val="left"/>
      <w:pPr>
        <w:ind w:left="4305"/>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6" w:tplc="527A65FE">
      <w:start w:val="1"/>
      <w:numFmt w:val="bullet"/>
      <w:lvlText w:val="•"/>
      <w:lvlJc w:val="left"/>
      <w:pPr>
        <w:ind w:left="5025"/>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2E2CBCB0">
      <w:start w:val="1"/>
      <w:numFmt w:val="bullet"/>
      <w:lvlText w:val="o"/>
      <w:lvlJc w:val="left"/>
      <w:pPr>
        <w:ind w:left="5745"/>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8" w:tplc="35266E80">
      <w:start w:val="1"/>
      <w:numFmt w:val="bullet"/>
      <w:lvlText w:val="▪"/>
      <w:lvlJc w:val="left"/>
      <w:pPr>
        <w:ind w:left="6465"/>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abstractNum>
  <w:abstractNum w:abstractNumId="5" w15:restartNumberingAfterBreak="0">
    <w:nsid w:val="13195D0C"/>
    <w:multiLevelType w:val="hybridMultilevel"/>
    <w:tmpl w:val="B754A400"/>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6" w15:restartNumberingAfterBreak="0">
    <w:nsid w:val="13E57A45"/>
    <w:multiLevelType w:val="hybridMultilevel"/>
    <w:tmpl w:val="B912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B5137"/>
    <w:multiLevelType w:val="hybridMultilevel"/>
    <w:tmpl w:val="EF320B3C"/>
    <w:lvl w:ilvl="0" w:tplc="7ED04F62">
      <w:start w:val="1"/>
      <w:numFmt w:val="decimal"/>
      <w:lvlText w:val="%1"/>
      <w:lvlJc w:val="left"/>
      <w:pPr>
        <w:ind w:left="360"/>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1" w:tplc="F68268E2">
      <w:start w:val="1"/>
      <w:numFmt w:val="lowerLetter"/>
      <w:lvlText w:val="%2"/>
      <w:lvlJc w:val="left"/>
      <w:pPr>
        <w:ind w:left="900"/>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2" w:tplc="41A82FCC">
      <w:start w:val="5"/>
      <w:numFmt w:val="hebrew1"/>
      <w:lvlRestart w:val="0"/>
      <w:lvlText w:val="%3."/>
      <w:lvlJc w:val="left"/>
      <w:pPr>
        <w:ind w:left="1983"/>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3" w:tplc="EF923582">
      <w:start w:val="1"/>
      <w:numFmt w:val="decimal"/>
      <w:lvlText w:val="%4"/>
      <w:lvlJc w:val="left"/>
      <w:pPr>
        <w:ind w:left="2160"/>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4" w:tplc="037C02C2">
      <w:start w:val="1"/>
      <w:numFmt w:val="lowerLetter"/>
      <w:lvlText w:val="%5"/>
      <w:lvlJc w:val="left"/>
      <w:pPr>
        <w:ind w:left="2880"/>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5" w:tplc="301C1E04">
      <w:start w:val="1"/>
      <w:numFmt w:val="lowerRoman"/>
      <w:lvlText w:val="%6"/>
      <w:lvlJc w:val="left"/>
      <w:pPr>
        <w:ind w:left="3600"/>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6" w:tplc="F1A00FD4">
      <w:start w:val="1"/>
      <w:numFmt w:val="decimal"/>
      <w:lvlText w:val="%7"/>
      <w:lvlJc w:val="left"/>
      <w:pPr>
        <w:ind w:left="4320"/>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7" w:tplc="89924206">
      <w:start w:val="1"/>
      <w:numFmt w:val="lowerLetter"/>
      <w:lvlText w:val="%8"/>
      <w:lvlJc w:val="left"/>
      <w:pPr>
        <w:ind w:left="5040"/>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8" w:tplc="49F0F518">
      <w:start w:val="1"/>
      <w:numFmt w:val="lowerRoman"/>
      <w:lvlText w:val="%9"/>
      <w:lvlJc w:val="left"/>
      <w:pPr>
        <w:ind w:left="5760"/>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A630758"/>
    <w:multiLevelType w:val="hybridMultilevel"/>
    <w:tmpl w:val="B96C08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51F5156"/>
    <w:multiLevelType w:val="hybridMultilevel"/>
    <w:tmpl w:val="6610E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F6558"/>
    <w:multiLevelType w:val="hybridMultilevel"/>
    <w:tmpl w:val="EC0894F6"/>
    <w:lvl w:ilvl="0" w:tplc="0000000F">
      <w:start w:val="1"/>
      <w:numFmt w:val="decimal"/>
      <w:lvlText w:val="%1."/>
      <w:lvlJc w:val="left"/>
      <w:pPr>
        <w:ind w:left="720" w:hanging="360"/>
      </w:pPr>
      <w:rPr>
        <w:rFonts w:hint="default"/>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11" w15:restartNumberingAfterBreak="0">
    <w:nsid w:val="25BF59EB"/>
    <w:multiLevelType w:val="hybridMultilevel"/>
    <w:tmpl w:val="9668B41C"/>
    <w:lvl w:ilvl="0" w:tplc="04090001">
      <w:start w:val="1"/>
      <w:numFmt w:val="bullet"/>
      <w:lvlText w:val=""/>
      <w:lvlJc w:val="left"/>
      <w:pPr>
        <w:ind w:left="707" w:hanging="360"/>
      </w:pPr>
      <w:rPr>
        <w:rFonts w:ascii="Symbol" w:hAnsi="Symbol" w:hint="default"/>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12" w15:restartNumberingAfterBreak="0">
    <w:nsid w:val="28E937C9"/>
    <w:multiLevelType w:val="hybridMultilevel"/>
    <w:tmpl w:val="A674189C"/>
    <w:lvl w:ilvl="0" w:tplc="6F1046BA">
      <w:start w:val="1"/>
      <w:numFmt w:val="bullet"/>
      <w:lvlText w:val="•"/>
      <w:lvlJc w:val="left"/>
      <w:pPr>
        <w:ind w:left="765"/>
      </w:pPr>
      <w:rPr>
        <w:rFonts w:ascii="Arial" w:eastAsia="Arial" w:hAnsi="Arial" w:cs="Arial"/>
        <w:b w:val="0"/>
        <w:i w:val="0"/>
        <w:strike w:val="0"/>
        <w:dstrike w:val="0"/>
        <w:color w:val="030303"/>
        <w:sz w:val="24"/>
        <w:szCs w:val="24"/>
        <w:u w:val="none" w:color="000000"/>
        <w:bdr w:val="none" w:sz="0" w:space="0" w:color="auto"/>
        <w:shd w:val="clear" w:color="auto" w:fill="auto"/>
        <w:vertAlign w:val="baseline"/>
      </w:rPr>
    </w:lvl>
    <w:lvl w:ilvl="1" w:tplc="A8042C8C">
      <w:start w:val="1"/>
      <w:numFmt w:val="bullet"/>
      <w:lvlText w:val="o"/>
      <w:lvlJc w:val="left"/>
      <w:pPr>
        <w:ind w:left="1424"/>
      </w:pPr>
      <w:rPr>
        <w:rFonts w:ascii="Arial" w:eastAsia="Arial" w:hAnsi="Arial" w:cs="Arial"/>
        <w:b w:val="0"/>
        <w:i w:val="0"/>
        <w:strike w:val="0"/>
        <w:dstrike w:val="0"/>
        <w:color w:val="030303"/>
        <w:sz w:val="24"/>
        <w:szCs w:val="24"/>
        <w:u w:val="none" w:color="000000"/>
        <w:bdr w:val="none" w:sz="0" w:space="0" w:color="auto"/>
        <w:shd w:val="clear" w:color="auto" w:fill="auto"/>
        <w:vertAlign w:val="baseline"/>
      </w:rPr>
    </w:lvl>
    <w:lvl w:ilvl="2" w:tplc="52FC0908">
      <w:start w:val="1"/>
      <w:numFmt w:val="bullet"/>
      <w:lvlText w:val="▪"/>
      <w:lvlJc w:val="left"/>
      <w:pPr>
        <w:ind w:left="2144"/>
      </w:pPr>
      <w:rPr>
        <w:rFonts w:ascii="Arial" w:eastAsia="Arial" w:hAnsi="Arial" w:cs="Arial"/>
        <w:b w:val="0"/>
        <w:i w:val="0"/>
        <w:strike w:val="0"/>
        <w:dstrike w:val="0"/>
        <w:color w:val="030303"/>
        <w:sz w:val="24"/>
        <w:szCs w:val="24"/>
        <w:u w:val="none" w:color="000000"/>
        <w:bdr w:val="none" w:sz="0" w:space="0" w:color="auto"/>
        <w:shd w:val="clear" w:color="auto" w:fill="auto"/>
        <w:vertAlign w:val="baseline"/>
      </w:rPr>
    </w:lvl>
    <w:lvl w:ilvl="3" w:tplc="D4F67162">
      <w:start w:val="1"/>
      <w:numFmt w:val="bullet"/>
      <w:lvlText w:val="•"/>
      <w:lvlJc w:val="left"/>
      <w:pPr>
        <w:ind w:left="2864"/>
      </w:pPr>
      <w:rPr>
        <w:rFonts w:ascii="Arial" w:eastAsia="Arial" w:hAnsi="Arial" w:cs="Arial"/>
        <w:b w:val="0"/>
        <w:i w:val="0"/>
        <w:strike w:val="0"/>
        <w:dstrike w:val="0"/>
        <w:color w:val="030303"/>
        <w:sz w:val="24"/>
        <w:szCs w:val="24"/>
        <w:u w:val="none" w:color="000000"/>
        <w:bdr w:val="none" w:sz="0" w:space="0" w:color="auto"/>
        <w:shd w:val="clear" w:color="auto" w:fill="auto"/>
        <w:vertAlign w:val="baseline"/>
      </w:rPr>
    </w:lvl>
    <w:lvl w:ilvl="4" w:tplc="5E4CE32C">
      <w:start w:val="1"/>
      <w:numFmt w:val="bullet"/>
      <w:lvlText w:val="o"/>
      <w:lvlJc w:val="left"/>
      <w:pPr>
        <w:ind w:left="3584"/>
      </w:pPr>
      <w:rPr>
        <w:rFonts w:ascii="Arial" w:eastAsia="Arial" w:hAnsi="Arial" w:cs="Arial"/>
        <w:b w:val="0"/>
        <w:i w:val="0"/>
        <w:strike w:val="0"/>
        <w:dstrike w:val="0"/>
        <w:color w:val="030303"/>
        <w:sz w:val="24"/>
        <w:szCs w:val="24"/>
        <w:u w:val="none" w:color="000000"/>
        <w:bdr w:val="none" w:sz="0" w:space="0" w:color="auto"/>
        <w:shd w:val="clear" w:color="auto" w:fill="auto"/>
        <w:vertAlign w:val="baseline"/>
      </w:rPr>
    </w:lvl>
    <w:lvl w:ilvl="5" w:tplc="CDD4F9E6">
      <w:start w:val="1"/>
      <w:numFmt w:val="bullet"/>
      <w:lvlText w:val="▪"/>
      <w:lvlJc w:val="left"/>
      <w:pPr>
        <w:ind w:left="4304"/>
      </w:pPr>
      <w:rPr>
        <w:rFonts w:ascii="Arial" w:eastAsia="Arial" w:hAnsi="Arial" w:cs="Arial"/>
        <w:b w:val="0"/>
        <w:i w:val="0"/>
        <w:strike w:val="0"/>
        <w:dstrike w:val="0"/>
        <w:color w:val="030303"/>
        <w:sz w:val="24"/>
        <w:szCs w:val="24"/>
        <w:u w:val="none" w:color="000000"/>
        <w:bdr w:val="none" w:sz="0" w:space="0" w:color="auto"/>
        <w:shd w:val="clear" w:color="auto" w:fill="auto"/>
        <w:vertAlign w:val="baseline"/>
      </w:rPr>
    </w:lvl>
    <w:lvl w:ilvl="6" w:tplc="9FEC9820">
      <w:start w:val="1"/>
      <w:numFmt w:val="bullet"/>
      <w:lvlText w:val="•"/>
      <w:lvlJc w:val="left"/>
      <w:pPr>
        <w:ind w:left="5024"/>
      </w:pPr>
      <w:rPr>
        <w:rFonts w:ascii="Arial" w:eastAsia="Arial" w:hAnsi="Arial" w:cs="Arial"/>
        <w:b w:val="0"/>
        <w:i w:val="0"/>
        <w:strike w:val="0"/>
        <w:dstrike w:val="0"/>
        <w:color w:val="030303"/>
        <w:sz w:val="24"/>
        <w:szCs w:val="24"/>
        <w:u w:val="none" w:color="000000"/>
        <w:bdr w:val="none" w:sz="0" w:space="0" w:color="auto"/>
        <w:shd w:val="clear" w:color="auto" w:fill="auto"/>
        <w:vertAlign w:val="baseline"/>
      </w:rPr>
    </w:lvl>
    <w:lvl w:ilvl="7" w:tplc="92C63632">
      <w:start w:val="1"/>
      <w:numFmt w:val="bullet"/>
      <w:lvlText w:val="o"/>
      <w:lvlJc w:val="left"/>
      <w:pPr>
        <w:ind w:left="5744"/>
      </w:pPr>
      <w:rPr>
        <w:rFonts w:ascii="Arial" w:eastAsia="Arial" w:hAnsi="Arial" w:cs="Arial"/>
        <w:b w:val="0"/>
        <w:i w:val="0"/>
        <w:strike w:val="0"/>
        <w:dstrike w:val="0"/>
        <w:color w:val="030303"/>
        <w:sz w:val="24"/>
        <w:szCs w:val="24"/>
        <w:u w:val="none" w:color="000000"/>
        <w:bdr w:val="none" w:sz="0" w:space="0" w:color="auto"/>
        <w:shd w:val="clear" w:color="auto" w:fill="auto"/>
        <w:vertAlign w:val="baseline"/>
      </w:rPr>
    </w:lvl>
    <w:lvl w:ilvl="8" w:tplc="AC64F836">
      <w:start w:val="1"/>
      <w:numFmt w:val="bullet"/>
      <w:lvlText w:val="▪"/>
      <w:lvlJc w:val="left"/>
      <w:pPr>
        <w:ind w:left="6464"/>
      </w:pPr>
      <w:rPr>
        <w:rFonts w:ascii="Arial" w:eastAsia="Arial" w:hAnsi="Arial" w:cs="Arial"/>
        <w:b w:val="0"/>
        <w:i w:val="0"/>
        <w:strike w:val="0"/>
        <w:dstrike w:val="0"/>
        <w:color w:val="030303"/>
        <w:sz w:val="24"/>
        <w:szCs w:val="24"/>
        <w:u w:val="none" w:color="000000"/>
        <w:bdr w:val="none" w:sz="0" w:space="0" w:color="auto"/>
        <w:shd w:val="clear" w:color="auto" w:fill="auto"/>
        <w:vertAlign w:val="baseline"/>
      </w:rPr>
    </w:lvl>
  </w:abstractNum>
  <w:abstractNum w:abstractNumId="13" w15:restartNumberingAfterBreak="0">
    <w:nsid w:val="2A930239"/>
    <w:multiLevelType w:val="hybridMultilevel"/>
    <w:tmpl w:val="E640DC50"/>
    <w:lvl w:ilvl="0" w:tplc="9A0EAF28">
      <w:start w:val="1"/>
      <w:numFmt w:val="decimal"/>
      <w:lvlText w:val="%1"/>
      <w:lvlJc w:val="left"/>
      <w:pPr>
        <w:ind w:left="360"/>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1" w:tplc="130AEDC6">
      <w:start w:val="1"/>
      <w:numFmt w:val="lowerLetter"/>
      <w:lvlText w:val="%2"/>
      <w:lvlJc w:val="left"/>
      <w:pPr>
        <w:ind w:left="901"/>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2" w:tplc="63366C98">
      <w:start w:val="1"/>
      <w:numFmt w:val="hebrew1"/>
      <w:lvlRestart w:val="0"/>
      <w:lvlText w:val="%3."/>
      <w:lvlJc w:val="left"/>
      <w:pPr>
        <w:ind w:left="1983"/>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3" w:tplc="94E6EA4A">
      <w:start w:val="1"/>
      <w:numFmt w:val="decimal"/>
      <w:lvlText w:val="%4"/>
      <w:lvlJc w:val="left"/>
      <w:pPr>
        <w:ind w:left="2161"/>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4" w:tplc="E146E1EE">
      <w:start w:val="1"/>
      <w:numFmt w:val="lowerLetter"/>
      <w:lvlText w:val="%5"/>
      <w:lvlJc w:val="left"/>
      <w:pPr>
        <w:ind w:left="2881"/>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5" w:tplc="1E06476C">
      <w:start w:val="1"/>
      <w:numFmt w:val="lowerRoman"/>
      <w:lvlText w:val="%6"/>
      <w:lvlJc w:val="left"/>
      <w:pPr>
        <w:ind w:left="3601"/>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6" w:tplc="7E561CB0">
      <w:start w:val="1"/>
      <w:numFmt w:val="decimal"/>
      <w:lvlText w:val="%7"/>
      <w:lvlJc w:val="left"/>
      <w:pPr>
        <w:ind w:left="4321"/>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7" w:tplc="E9FA9ABC">
      <w:start w:val="1"/>
      <w:numFmt w:val="lowerLetter"/>
      <w:lvlText w:val="%8"/>
      <w:lvlJc w:val="left"/>
      <w:pPr>
        <w:ind w:left="5041"/>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8" w:tplc="A5DA1F5A">
      <w:start w:val="1"/>
      <w:numFmt w:val="lowerRoman"/>
      <w:lvlText w:val="%9"/>
      <w:lvlJc w:val="left"/>
      <w:pPr>
        <w:ind w:left="5761"/>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A3014D1"/>
    <w:multiLevelType w:val="hybridMultilevel"/>
    <w:tmpl w:val="5A503DB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5" w15:restartNumberingAfterBreak="0">
    <w:nsid w:val="3EC963A1"/>
    <w:multiLevelType w:val="hybridMultilevel"/>
    <w:tmpl w:val="02607F60"/>
    <w:lvl w:ilvl="0" w:tplc="676E88AE">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ED4A37"/>
    <w:multiLevelType w:val="hybridMultilevel"/>
    <w:tmpl w:val="06A67438"/>
    <w:lvl w:ilvl="0" w:tplc="A0B0106A">
      <w:start w:val="1"/>
      <w:numFmt w:val="hebrew1"/>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1C907F9"/>
    <w:multiLevelType w:val="hybridMultilevel"/>
    <w:tmpl w:val="2048B174"/>
    <w:lvl w:ilvl="0" w:tplc="4E5202A4">
      <w:start w:val="1"/>
      <w:numFmt w:val="bullet"/>
      <w:lvlText w:val="•"/>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6E6506">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8281D4">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2280C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FC2DDA">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0CE8A0">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A4C98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82534C">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2A6EA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5A51FCF"/>
    <w:multiLevelType w:val="hybridMultilevel"/>
    <w:tmpl w:val="24B45982"/>
    <w:lvl w:ilvl="0" w:tplc="4E84AB0E">
      <w:start w:val="1"/>
      <w:numFmt w:val="decimal"/>
      <w:lvlText w:val="%1."/>
      <w:lvlJc w:val="left"/>
      <w:pPr>
        <w:ind w:left="1081"/>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1" w:tplc="C158C114">
      <w:start w:val="1"/>
      <w:numFmt w:val="lowerLetter"/>
      <w:lvlText w:val="%2"/>
      <w:lvlJc w:val="left"/>
      <w:pPr>
        <w:ind w:left="1441"/>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2" w:tplc="A6A8FD38">
      <w:start w:val="1"/>
      <w:numFmt w:val="lowerRoman"/>
      <w:lvlText w:val="%3"/>
      <w:lvlJc w:val="left"/>
      <w:pPr>
        <w:ind w:left="2161"/>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3" w:tplc="E4506466">
      <w:start w:val="1"/>
      <w:numFmt w:val="decimal"/>
      <w:lvlText w:val="%4"/>
      <w:lvlJc w:val="left"/>
      <w:pPr>
        <w:ind w:left="2881"/>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4" w:tplc="0E948CEA">
      <w:start w:val="1"/>
      <w:numFmt w:val="lowerLetter"/>
      <w:lvlText w:val="%5"/>
      <w:lvlJc w:val="left"/>
      <w:pPr>
        <w:ind w:left="3601"/>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5" w:tplc="5DB8B3E8">
      <w:start w:val="1"/>
      <w:numFmt w:val="lowerRoman"/>
      <w:lvlText w:val="%6"/>
      <w:lvlJc w:val="left"/>
      <w:pPr>
        <w:ind w:left="4321"/>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6" w:tplc="826A870C">
      <w:start w:val="1"/>
      <w:numFmt w:val="decimal"/>
      <w:lvlText w:val="%7"/>
      <w:lvlJc w:val="left"/>
      <w:pPr>
        <w:ind w:left="5041"/>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7" w:tplc="52168A80">
      <w:start w:val="1"/>
      <w:numFmt w:val="lowerLetter"/>
      <w:lvlText w:val="%8"/>
      <w:lvlJc w:val="left"/>
      <w:pPr>
        <w:ind w:left="5761"/>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8" w:tplc="C534F7F0">
      <w:start w:val="1"/>
      <w:numFmt w:val="lowerRoman"/>
      <w:lvlText w:val="%9"/>
      <w:lvlJc w:val="left"/>
      <w:pPr>
        <w:ind w:left="6481"/>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64460BE"/>
    <w:multiLevelType w:val="hybridMultilevel"/>
    <w:tmpl w:val="248A24C4"/>
    <w:lvl w:ilvl="0" w:tplc="DF10F8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5D1BBE"/>
    <w:multiLevelType w:val="hybridMultilevel"/>
    <w:tmpl w:val="D07C9E4A"/>
    <w:lvl w:ilvl="0" w:tplc="276CC47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ED87086"/>
    <w:multiLevelType w:val="hybridMultilevel"/>
    <w:tmpl w:val="36C8F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BB1A8A"/>
    <w:multiLevelType w:val="hybridMultilevel"/>
    <w:tmpl w:val="1FFA4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CF5B73"/>
    <w:multiLevelType w:val="hybridMultilevel"/>
    <w:tmpl w:val="369A1CC8"/>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24" w15:restartNumberingAfterBreak="0">
    <w:nsid w:val="619D1D15"/>
    <w:multiLevelType w:val="hybridMultilevel"/>
    <w:tmpl w:val="A78E7B52"/>
    <w:lvl w:ilvl="0" w:tplc="5E740134">
      <w:numFmt w:val="bullet"/>
      <w:lvlText w:val=""/>
      <w:lvlJc w:val="left"/>
      <w:pPr>
        <w:ind w:left="720" w:hanging="360"/>
      </w:pPr>
      <w:rPr>
        <w:rFonts w:ascii="Symbol" w:eastAsiaTheme="minorEastAsia" w:hAnsi="Symbol" w:cs="David"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00213A"/>
    <w:multiLevelType w:val="hybridMultilevel"/>
    <w:tmpl w:val="F27AFA98"/>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26" w15:restartNumberingAfterBreak="0">
    <w:nsid w:val="6C76339F"/>
    <w:multiLevelType w:val="hybridMultilevel"/>
    <w:tmpl w:val="B8DC3ED6"/>
    <w:lvl w:ilvl="0" w:tplc="D63C59F6">
      <w:start w:val="1"/>
      <w:numFmt w:val="bullet"/>
      <w:lvlText w:val=""/>
      <w:lvlJc w:val="left"/>
      <w:pPr>
        <w:ind w:left="1080" w:hanging="360"/>
      </w:pPr>
      <w:rPr>
        <w:rFonts w:ascii="Symbol"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D040369"/>
    <w:multiLevelType w:val="hybridMultilevel"/>
    <w:tmpl w:val="2CB45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090B1F"/>
    <w:multiLevelType w:val="hybridMultilevel"/>
    <w:tmpl w:val="61B61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2207BBE"/>
    <w:multiLevelType w:val="hybridMultilevel"/>
    <w:tmpl w:val="ED965CB4"/>
    <w:lvl w:ilvl="0" w:tplc="9926D58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15:restartNumberingAfterBreak="0">
    <w:nsid w:val="7474640E"/>
    <w:multiLevelType w:val="hybridMultilevel"/>
    <w:tmpl w:val="1534AA1A"/>
    <w:lvl w:ilvl="0" w:tplc="D63C59F6">
      <w:start w:val="1"/>
      <w:numFmt w:val="bullet"/>
      <w:lvlText w:val=""/>
      <w:lvlJc w:val="left"/>
      <w:pPr>
        <w:ind w:left="1440" w:hanging="360"/>
      </w:pPr>
      <w:rPr>
        <w:rFonts w:ascii="Symbol"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5DE23A1"/>
    <w:multiLevelType w:val="hybridMultilevel"/>
    <w:tmpl w:val="2B362C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A9A3E4A"/>
    <w:multiLevelType w:val="hybridMultilevel"/>
    <w:tmpl w:val="CD9A2C02"/>
    <w:lvl w:ilvl="0" w:tplc="08309858">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1"/>
  </w:num>
  <w:num w:numId="2">
    <w:abstractNumId w:val="0"/>
  </w:num>
  <w:num w:numId="3">
    <w:abstractNumId w:val="18"/>
  </w:num>
  <w:num w:numId="4">
    <w:abstractNumId w:val="13"/>
  </w:num>
  <w:num w:numId="5">
    <w:abstractNumId w:val="7"/>
  </w:num>
  <w:num w:numId="6">
    <w:abstractNumId w:val="31"/>
  </w:num>
  <w:num w:numId="7">
    <w:abstractNumId w:val="29"/>
  </w:num>
  <w:num w:numId="8">
    <w:abstractNumId w:val="2"/>
  </w:num>
  <w:num w:numId="9">
    <w:abstractNumId w:val="19"/>
  </w:num>
  <w:num w:numId="10">
    <w:abstractNumId w:val="1"/>
  </w:num>
  <w:num w:numId="11">
    <w:abstractNumId w:val="32"/>
  </w:num>
  <w:num w:numId="12">
    <w:abstractNumId w:val="15"/>
  </w:num>
  <w:num w:numId="13">
    <w:abstractNumId w:val="16"/>
  </w:num>
  <w:num w:numId="14">
    <w:abstractNumId w:val="8"/>
  </w:num>
  <w:num w:numId="15">
    <w:abstractNumId w:val="26"/>
  </w:num>
  <w:num w:numId="16">
    <w:abstractNumId w:val="14"/>
  </w:num>
  <w:num w:numId="17">
    <w:abstractNumId w:val="6"/>
  </w:num>
  <w:num w:numId="18">
    <w:abstractNumId w:val="27"/>
  </w:num>
  <w:num w:numId="19">
    <w:abstractNumId w:val="30"/>
  </w:num>
  <w:num w:numId="20">
    <w:abstractNumId w:val="11"/>
  </w:num>
  <w:num w:numId="21">
    <w:abstractNumId w:val="22"/>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0"/>
  </w:num>
  <w:num w:numId="25">
    <w:abstractNumId w:val="5"/>
  </w:num>
  <w:num w:numId="26">
    <w:abstractNumId w:val="23"/>
  </w:num>
  <w:num w:numId="27">
    <w:abstractNumId w:val="25"/>
  </w:num>
  <w:num w:numId="28">
    <w:abstractNumId w:val="24"/>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4"/>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o:colormru v:ext="edit" colors="#e1e9f3,#ccecf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xNDexNDe1NDK2MDFQ0lEKTi0uzszPAykwrgUAPcC0XiwAAAA="/>
  </w:docVars>
  <w:rsids>
    <w:rsidRoot w:val="00CC2FF5"/>
    <w:rsid w:val="00003F39"/>
    <w:rsid w:val="00004326"/>
    <w:rsid w:val="000048A1"/>
    <w:rsid w:val="00004E95"/>
    <w:rsid w:val="00004F3E"/>
    <w:rsid w:val="00012A81"/>
    <w:rsid w:val="000145D1"/>
    <w:rsid w:val="00014BBA"/>
    <w:rsid w:val="0002050F"/>
    <w:rsid w:val="00023828"/>
    <w:rsid w:val="000320F3"/>
    <w:rsid w:val="000367CC"/>
    <w:rsid w:val="0004106A"/>
    <w:rsid w:val="0004347F"/>
    <w:rsid w:val="00046D72"/>
    <w:rsid w:val="00051383"/>
    <w:rsid w:val="00053AFC"/>
    <w:rsid w:val="000548CA"/>
    <w:rsid w:val="00054DB7"/>
    <w:rsid w:val="0006034E"/>
    <w:rsid w:val="00061F22"/>
    <w:rsid w:val="000645E8"/>
    <w:rsid w:val="00064F81"/>
    <w:rsid w:val="00074685"/>
    <w:rsid w:val="000806C7"/>
    <w:rsid w:val="00082844"/>
    <w:rsid w:val="00083A27"/>
    <w:rsid w:val="00085D16"/>
    <w:rsid w:val="000905B2"/>
    <w:rsid w:val="000A4996"/>
    <w:rsid w:val="000B0C55"/>
    <w:rsid w:val="000B3E60"/>
    <w:rsid w:val="000B6B47"/>
    <w:rsid w:val="000B6CFA"/>
    <w:rsid w:val="000C2591"/>
    <w:rsid w:val="000C4567"/>
    <w:rsid w:val="000C4BB8"/>
    <w:rsid w:val="000D247B"/>
    <w:rsid w:val="000D6B8D"/>
    <w:rsid w:val="000D70A9"/>
    <w:rsid w:val="000F5063"/>
    <w:rsid w:val="000F551B"/>
    <w:rsid w:val="000F5B9E"/>
    <w:rsid w:val="000F7FE7"/>
    <w:rsid w:val="00104531"/>
    <w:rsid w:val="00104A9C"/>
    <w:rsid w:val="0011653F"/>
    <w:rsid w:val="001165D6"/>
    <w:rsid w:val="001211AD"/>
    <w:rsid w:val="00121452"/>
    <w:rsid w:val="00127BCA"/>
    <w:rsid w:val="001348AF"/>
    <w:rsid w:val="00135B63"/>
    <w:rsid w:val="00135F91"/>
    <w:rsid w:val="00146472"/>
    <w:rsid w:val="00164C1E"/>
    <w:rsid w:val="001700B5"/>
    <w:rsid w:val="00175A87"/>
    <w:rsid w:val="00183219"/>
    <w:rsid w:val="00185211"/>
    <w:rsid w:val="00187323"/>
    <w:rsid w:val="00191689"/>
    <w:rsid w:val="00192ECC"/>
    <w:rsid w:val="00193201"/>
    <w:rsid w:val="001A15D0"/>
    <w:rsid w:val="001A27B8"/>
    <w:rsid w:val="001A541B"/>
    <w:rsid w:val="001C0943"/>
    <w:rsid w:val="001D2E1B"/>
    <w:rsid w:val="001E16CE"/>
    <w:rsid w:val="001E1BC3"/>
    <w:rsid w:val="001E48BF"/>
    <w:rsid w:val="001E6F4F"/>
    <w:rsid w:val="00200DBE"/>
    <w:rsid w:val="00200F63"/>
    <w:rsid w:val="0020421D"/>
    <w:rsid w:val="002043E8"/>
    <w:rsid w:val="002072B0"/>
    <w:rsid w:val="00221359"/>
    <w:rsid w:val="00223CC4"/>
    <w:rsid w:val="00231716"/>
    <w:rsid w:val="002336DC"/>
    <w:rsid w:val="0025559A"/>
    <w:rsid w:val="002562C1"/>
    <w:rsid w:val="00262C2E"/>
    <w:rsid w:val="00263D73"/>
    <w:rsid w:val="00265DFC"/>
    <w:rsid w:val="00267223"/>
    <w:rsid w:val="00267800"/>
    <w:rsid w:val="00271503"/>
    <w:rsid w:val="002749F8"/>
    <w:rsid w:val="0027501A"/>
    <w:rsid w:val="002830A8"/>
    <w:rsid w:val="0028536C"/>
    <w:rsid w:val="002859FB"/>
    <w:rsid w:val="0028673D"/>
    <w:rsid w:val="002935D5"/>
    <w:rsid w:val="002938A0"/>
    <w:rsid w:val="00297A6B"/>
    <w:rsid w:val="002A10CB"/>
    <w:rsid w:val="002A1E21"/>
    <w:rsid w:val="002A1E87"/>
    <w:rsid w:val="002A61AE"/>
    <w:rsid w:val="002B4AFF"/>
    <w:rsid w:val="002D19AC"/>
    <w:rsid w:val="002D561B"/>
    <w:rsid w:val="002E2C24"/>
    <w:rsid w:val="002F47C5"/>
    <w:rsid w:val="002F4F2F"/>
    <w:rsid w:val="002F7F75"/>
    <w:rsid w:val="00300A9B"/>
    <w:rsid w:val="00302F34"/>
    <w:rsid w:val="0031387D"/>
    <w:rsid w:val="00317250"/>
    <w:rsid w:val="00317277"/>
    <w:rsid w:val="00322465"/>
    <w:rsid w:val="00333D49"/>
    <w:rsid w:val="0033569A"/>
    <w:rsid w:val="003462B8"/>
    <w:rsid w:val="00355EB4"/>
    <w:rsid w:val="00356959"/>
    <w:rsid w:val="003603D2"/>
    <w:rsid w:val="00361104"/>
    <w:rsid w:val="00364FFE"/>
    <w:rsid w:val="003714E3"/>
    <w:rsid w:val="00374143"/>
    <w:rsid w:val="00375868"/>
    <w:rsid w:val="00384C4C"/>
    <w:rsid w:val="00391DF5"/>
    <w:rsid w:val="00394154"/>
    <w:rsid w:val="00397286"/>
    <w:rsid w:val="003A47D6"/>
    <w:rsid w:val="003A6912"/>
    <w:rsid w:val="003A702F"/>
    <w:rsid w:val="003B22FE"/>
    <w:rsid w:val="003B7E37"/>
    <w:rsid w:val="003C493E"/>
    <w:rsid w:val="003C5DE7"/>
    <w:rsid w:val="003C7171"/>
    <w:rsid w:val="003D1DAF"/>
    <w:rsid w:val="003E3A80"/>
    <w:rsid w:val="003E52B6"/>
    <w:rsid w:val="003E6200"/>
    <w:rsid w:val="003E65B1"/>
    <w:rsid w:val="003E790E"/>
    <w:rsid w:val="003F03F1"/>
    <w:rsid w:val="00403E5B"/>
    <w:rsid w:val="00404F8B"/>
    <w:rsid w:val="00421799"/>
    <w:rsid w:val="00442552"/>
    <w:rsid w:val="00443EC3"/>
    <w:rsid w:val="004602CB"/>
    <w:rsid w:val="004619E3"/>
    <w:rsid w:val="004662B5"/>
    <w:rsid w:val="00472712"/>
    <w:rsid w:val="004728DB"/>
    <w:rsid w:val="0047388A"/>
    <w:rsid w:val="004753AC"/>
    <w:rsid w:val="00476B3E"/>
    <w:rsid w:val="004A3251"/>
    <w:rsid w:val="004A4E2A"/>
    <w:rsid w:val="004B0CBF"/>
    <w:rsid w:val="004B2884"/>
    <w:rsid w:val="004C4C7B"/>
    <w:rsid w:val="004C52DF"/>
    <w:rsid w:val="004C5744"/>
    <w:rsid w:val="004C5915"/>
    <w:rsid w:val="004D0F1E"/>
    <w:rsid w:val="004D2B13"/>
    <w:rsid w:val="004D2F10"/>
    <w:rsid w:val="004D6ED4"/>
    <w:rsid w:val="004E3EAC"/>
    <w:rsid w:val="004E4DB7"/>
    <w:rsid w:val="004E6422"/>
    <w:rsid w:val="004F52FE"/>
    <w:rsid w:val="0050142C"/>
    <w:rsid w:val="00506F79"/>
    <w:rsid w:val="00511D79"/>
    <w:rsid w:val="0052274A"/>
    <w:rsid w:val="00523891"/>
    <w:rsid w:val="005307A9"/>
    <w:rsid w:val="00532B6C"/>
    <w:rsid w:val="00532F93"/>
    <w:rsid w:val="00534A1E"/>
    <w:rsid w:val="0054467A"/>
    <w:rsid w:val="00545E2E"/>
    <w:rsid w:val="00551FA1"/>
    <w:rsid w:val="00554B09"/>
    <w:rsid w:val="00560096"/>
    <w:rsid w:val="005619A9"/>
    <w:rsid w:val="005668D8"/>
    <w:rsid w:val="00575279"/>
    <w:rsid w:val="00575DF8"/>
    <w:rsid w:val="005830B1"/>
    <w:rsid w:val="005844DF"/>
    <w:rsid w:val="00584E28"/>
    <w:rsid w:val="00585A67"/>
    <w:rsid w:val="00592FA0"/>
    <w:rsid w:val="005A23F7"/>
    <w:rsid w:val="005A27B7"/>
    <w:rsid w:val="005A6A56"/>
    <w:rsid w:val="005B0128"/>
    <w:rsid w:val="005B4DA3"/>
    <w:rsid w:val="005C6A75"/>
    <w:rsid w:val="005D15FC"/>
    <w:rsid w:val="005D27F4"/>
    <w:rsid w:val="005E0E98"/>
    <w:rsid w:val="005E43AE"/>
    <w:rsid w:val="005E769D"/>
    <w:rsid w:val="005F2D95"/>
    <w:rsid w:val="005F52DE"/>
    <w:rsid w:val="006062B9"/>
    <w:rsid w:val="00610C4A"/>
    <w:rsid w:val="006141B6"/>
    <w:rsid w:val="00620B05"/>
    <w:rsid w:val="00621E1B"/>
    <w:rsid w:val="00634D26"/>
    <w:rsid w:val="006404C2"/>
    <w:rsid w:val="00641779"/>
    <w:rsid w:val="00645A74"/>
    <w:rsid w:val="00652B0D"/>
    <w:rsid w:val="006539D8"/>
    <w:rsid w:val="00660FF7"/>
    <w:rsid w:val="00662F46"/>
    <w:rsid w:val="006631B8"/>
    <w:rsid w:val="006638EA"/>
    <w:rsid w:val="006676E3"/>
    <w:rsid w:val="00670C50"/>
    <w:rsid w:val="0067179E"/>
    <w:rsid w:val="00673CAD"/>
    <w:rsid w:val="00682119"/>
    <w:rsid w:val="0068656B"/>
    <w:rsid w:val="0069048E"/>
    <w:rsid w:val="00693C74"/>
    <w:rsid w:val="0069522A"/>
    <w:rsid w:val="006A46BA"/>
    <w:rsid w:val="006B097F"/>
    <w:rsid w:val="006B2F64"/>
    <w:rsid w:val="006B3233"/>
    <w:rsid w:val="006B5300"/>
    <w:rsid w:val="006B7B5D"/>
    <w:rsid w:val="006C1058"/>
    <w:rsid w:val="006C5D80"/>
    <w:rsid w:val="006D3A2E"/>
    <w:rsid w:val="006E7A63"/>
    <w:rsid w:val="00700050"/>
    <w:rsid w:val="007013E9"/>
    <w:rsid w:val="00704908"/>
    <w:rsid w:val="00706E5D"/>
    <w:rsid w:val="00722877"/>
    <w:rsid w:val="007247DF"/>
    <w:rsid w:val="007248DF"/>
    <w:rsid w:val="00731954"/>
    <w:rsid w:val="007400FD"/>
    <w:rsid w:val="00740BDE"/>
    <w:rsid w:val="00742099"/>
    <w:rsid w:val="007446F7"/>
    <w:rsid w:val="00744DB3"/>
    <w:rsid w:val="00746B67"/>
    <w:rsid w:val="007504AA"/>
    <w:rsid w:val="0076497D"/>
    <w:rsid w:val="007662C5"/>
    <w:rsid w:val="007706F2"/>
    <w:rsid w:val="00774AE8"/>
    <w:rsid w:val="007809D1"/>
    <w:rsid w:val="00782E12"/>
    <w:rsid w:val="00786DE8"/>
    <w:rsid w:val="00791F7F"/>
    <w:rsid w:val="00792AA4"/>
    <w:rsid w:val="007A1AB6"/>
    <w:rsid w:val="007A3095"/>
    <w:rsid w:val="007B0CE9"/>
    <w:rsid w:val="007B144C"/>
    <w:rsid w:val="007B3ED3"/>
    <w:rsid w:val="007B6410"/>
    <w:rsid w:val="007B736C"/>
    <w:rsid w:val="007C0AD5"/>
    <w:rsid w:val="007C192D"/>
    <w:rsid w:val="007C3875"/>
    <w:rsid w:val="007C6EED"/>
    <w:rsid w:val="007D365B"/>
    <w:rsid w:val="007D6586"/>
    <w:rsid w:val="007E4017"/>
    <w:rsid w:val="007F5161"/>
    <w:rsid w:val="007F60C1"/>
    <w:rsid w:val="007F7F76"/>
    <w:rsid w:val="00805C83"/>
    <w:rsid w:val="00807355"/>
    <w:rsid w:val="00814EC0"/>
    <w:rsid w:val="008173B0"/>
    <w:rsid w:val="00826323"/>
    <w:rsid w:val="0084179F"/>
    <w:rsid w:val="008469E9"/>
    <w:rsid w:val="008527DA"/>
    <w:rsid w:val="0085332D"/>
    <w:rsid w:val="00866824"/>
    <w:rsid w:val="008740C4"/>
    <w:rsid w:val="008742FD"/>
    <w:rsid w:val="00876009"/>
    <w:rsid w:val="008853AC"/>
    <w:rsid w:val="00897270"/>
    <w:rsid w:val="008B1AE2"/>
    <w:rsid w:val="008B1C7D"/>
    <w:rsid w:val="008B3D5D"/>
    <w:rsid w:val="008B4420"/>
    <w:rsid w:val="008B70DC"/>
    <w:rsid w:val="008C0DD6"/>
    <w:rsid w:val="008C31E8"/>
    <w:rsid w:val="008D257E"/>
    <w:rsid w:val="008D4C78"/>
    <w:rsid w:val="008D61E1"/>
    <w:rsid w:val="008D70C5"/>
    <w:rsid w:val="008D73DB"/>
    <w:rsid w:val="008E4E01"/>
    <w:rsid w:val="008E66B1"/>
    <w:rsid w:val="008F2B4B"/>
    <w:rsid w:val="008F558E"/>
    <w:rsid w:val="009069F6"/>
    <w:rsid w:val="00907C71"/>
    <w:rsid w:val="00907C7F"/>
    <w:rsid w:val="00914B02"/>
    <w:rsid w:val="00926CC3"/>
    <w:rsid w:val="009305AD"/>
    <w:rsid w:val="0093486F"/>
    <w:rsid w:val="00944A7C"/>
    <w:rsid w:val="00945006"/>
    <w:rsid w:val="009517CD"/>
    <w:rsid w:val="00954CFE"/>
    <w:rsid w:val="00965299"/>
    <w:rsid w:val="009967A4"/>
    <w:rsid w:val="009A19C7"/>
    <w:rsid w:val="009A401E"/>
    <w:rsid w:val="009A74A8"/>
    <w:rsid w:val="009C0F8D"/>
    <w:rsid w:val="009C35A4"/>
    <w:rsid w:val="009C5933"/>
    <w:rsid w:val="009D2047"/>
    <w:rsid w:val="009D636A"/>
    <w:rsid w:val="009E100D"/>
    <w:rsid w:val="009E66FD"/>
    <w:rsid w:val="009F0098"/>
    <w:rsid w:val="009F15A7"/>
    <w:rsid w:val="009F72C1"/>
    <w:rsid w:val="00A00B8E"/>
    <w:rsid w:val="00A026A2"/>
    <w:rsid w:val="00A03D94"/>
    <w:rsid w:val="00A04780"/>
    <w:rsid w:val="00A05DD5"/>
    <w:rsid w:val="00A0717D"/>
    <w:rsid w:val="00A100F9"/>
    <w:rsid w:val="00A1408B"/>
    <w:rsid w:val="00A24A73"/>
    <w:rsid w:val="00A27A88"/>
    <w:rsid w:val="00A329F5"/>
    <w:rsid w:val="00A34DEA"/>
    <w:rsid w:val="00A35435"/>
    <w:rsid w:val="00A36B0C"/>
    <w:rsid w:val="00A47669"/>
    <w:rsid w:val="00A51F7B"/>
    <w:rsid w:val="00A63E98"/>
    <w:rsid w:val="00A7008D"/>
    <w:rsid w:val="00A712FD"/>
    <w:rsid w:val="00A744CA"/>
    <w:rsid w:val="00A77166"/>
    <w:rsid w:val="00A91848"/>
    <w:rsid w:val="00AA2B22"/>
    <w:rsid w:val="00AA7C7F"/>
    <w:rsid w:val="00AB1C9A"/>
    <w:rsid w:val="00AB5663"/>
    <w:rsid w:val="00AB79E9"/>
    <w:rsid w:val="00AC6395"/>
    <w:rsid w:val="00AC69E8"/>
    <w:rsid w:val="00AC71F6"/>
    <w:rsid w:val="00AC7878"/>
    <w:rsid w:val="00AD5661"/>
    <w:rsid w:val="00AE1193"/>
    <w:rsid w:val="00AE3181"/>
    <w:rsid w:val="00AE4AED"/>
    <w:rsid w:val="00AE7A0E"/>
    <w:rsid w:val="00AF0D70"/>
    <w:rsid w:val="00AF48C2"/>
    <w:rsid w:val="00AF6B80"/>
    <w:rsid w:val="00AF6BF9"/>
    <w:rsid w:val="00B00C95"/>
    <w:rsid w:val="00B039DD"/>
    <w:rsid w:val="00B0618F"/>
    <w:rsid w:val="00B074BC"/>
    <w:rsid w:val="00B128E9"/>
    <w:rsid w:val="00B15FF9"/>
    <w:rsid w:val="00B219E4"/>
    <w:rsid w:val="00B30A90"/>
    <w:rsid w:val="00B31118"/>
    <w:rsid w:val="00B31AAB"/>
    <w:rsid w:val="00B32439"/>
    <w:rsid w:val="00B34882"/>
    <w:rsid w:val="00B34EB0"/>
    <w:rsid w:val="00B3536B"/>
    <w:rsid w:val="00B3560E"/>
    <w:rsid w:val="00B50F6A"/>
    <w:rsid w:val="00B53205"/>
    <w:rsid w:val="00B5473A"/>
    <w:rsid w:val="00B65230"/>
    <w:rsid w:val="00B65AED"/>
    <w:rsid w:val="00B6745C"/>
    <w:rsid w:val="00B677F5"/>
    <w:rsid w:val="00B7304D"/>
    <w:rsid w:val="00B73F1F"/>
    <w:rsid w:val="00B76538"/>
    <w:rsid w:val="00B811F3"/>
    <w:rsid w:val="00B81774"/>
    <w:rsid w:val="00B81BA8"/>
    <w:rsid w:val="00B86BFC"/>
    <w:rsid w:val="00B904DC"/>
    <w:rsid w:val="00B94BC8"/>
    <w:rsid w:val="00BA0BAE"/>
    <w:rsid w:val="00BA6697"/>
    <w:rsid w:val="00BB221A"/>
    <w:rsid w:val="00BC5CF7"/>
    <w:rsid w:val="00BC6B07"/>
    <w:rsid w:val="00BD2107"/>
    <w:rsid w:val="00BD6D0A"/>
    <w:rsid w:val="00BE0C6E"/>
    <w:rsid w:val="00BE1CAE"/>
    <w:rsid w:val="00BE2312"/>
    <w:rsid w:val="00BE5503"/>
    <w:rsid w:val="00BE6C90"/>
    <w:rsid w:val="00C03D81"/>
    <w:rsid w:val="00C071C2"/>
    <w:rsid w:val="00C10DF3"/>
    <w:rsid w:val="00C12CD1"/>
    <w:rsid w:val="00C206F3"/>
    <w:rsid w:val="00C25ABA"/>
    <w:rsid w:val="00C31148"/>
    <w:rsid w:val="00C33DBC"/>
    <w:rsid w:val="00C34DCE"/>
    <w:rsid w:val="00C35C4A"/>
    <w:rsid w:val="00C41B82"/>
    <w:rsid w:val="00C50172"/>
    <w:rsid w:val="00C5143E"/>
    <w:rsid w:val="00C53344"/>
    <w:rsid w:val="00C53B8F"/>
    <w:rsid w:val="00C6121E"/>
    <w:rsid w:val="00C628DE"/>
    <w:rsid w:val="00C6376E"/>
    <w:rsid w:val="00C7027E"/>
    <w:rsid w:val="00C80F19"/>
    <w:rsid w:val="00C816E3"/>
    <w:rsid w:val="00C96253"/>
    <w:rsid w:val="00CA6962"/>
    <w:rsid w:val="00CB3401"/>
    <w:rsid w:val="00CC2FF5"/>
    <w:rsid w:val="00CE2EE3"/>
    <w:rsid w:val="00CE600E"/>
    <w:rsid w:val="00CE6C46"/>
    <w:rsid w:val="00CE7654"/>
    <w:rsid w:val="00CF09F9"/>
    <w:rsid w:val="00CF26D6"/>
    <w:rsid w:val="00CF3C7E"/>
    <w:rsid w:val="00D02FF8"/>
    <w:rsid w:val="00D107F6"/>
    <w:rsid w:val="00D13FC0"/>
    <w:rsid w:val="00D1447B"/>
    <w:rsid w:val="00D16916"/>
    <w:rsid w:val="00D170C0"/>
    <w:rsid w:val="00D17BCD"/>
    <w:rsid w:val="00D278D0"/>
    <w:rsid w:val="00D3143F"/>
    <w:rsid w:val="00D31AA1"/>
    <w:rsid w:val="00D35912"/>
    <w:rsid w:val="00D368B0"/>
    <w:rsid w:val="00D4245A"/>
    <w:rsid w:val="00D46657"/>
    <w:rsid w:val="00D56403"/>
    <w:rsid w:val="00D60F4F"/>
    <w:rsid w:val="00D8264E"/>
    <w:rsid w:val="00D85F3E"/>
    <w:rsid w:val="00D944AE"/>
    <w:rsid w:val="00D945EC"/>
    <w:rsid w:val="00D960EA"/>
    <w:rsid w:val="00D9771E"/>
    <w:rsid w:val="00DA0458"/>
    <w:rsid w:val="00DA0B80"/>
    <w:rsid w:val="00DA3FFF"/>
    <w:rsid w:val="00DA4FAF"/>
    <w:rsid w:val="00DA7364"/>
    <w:rsid w:val="00DB0E6C"/>
    <w:rsid w:val="00DB3C54"/>
    <w:rsid w:val="00DC1D41"/>
    <w:rsid w:val="00DC54D1"/>
    <w:rsid w:val="00DC73E7"/>
    <w:rsid w:val="00DC73F4"/>
    <w:rsid w:val="00DD17C8"/>
    <w:rsid w:val="00DE0ADC"/>
    <w:rsid w:val="00DE19C7"/>
    <w:rsid w:val="00DF56DF"/>
    <w:rsid w:val="00E0008C"/>
    <w:rsid w:val="00E11ED1"/>
    <w:rsid w:val="00E22691"/>
    <w:rsid w:val="00E238CF"/>
    <w:rsid w:val="00E2410E"/>
    <w:rsid w:val="00E27513"/>
    <w:rsid w:val="00E31D1E"/>
    <w:rsid w:val="00E32D9E"/>
    <w:rsid w:val="00E340ED"/>
    <w:rsid w:val="00E3708E"/>
    <w:rsid w:val="00E40661"/>
    <w:rsid w:val="00E424D2"/>
    <w:rsid w:val="00E45B6B"/>
    <w:rsid w:val="00E47376"/>
    <w:rsid w:val="00E53335"/>
    <w:rsid w:val="00E5510A"/>
    <w:rsid w:val="00E5610A"/>
    <w:rsid w:val="00E654E6"/>
    <w:rsid w:val="00E679E4"/>
    <w:rsid w:val="00E7261F"/>
    <w:rsid w:val="00E7483A"/>
    <w:rsid w:val="00E77CF3"/>
    <w:rsid w:val="00E8676A"/>
    <w:rsid w:val="00E87700"/>
    <w:rsid w:val="00E87890"/>
    <w:rsid w:val="00E9545A"/>
    <w:rsid w:val="00EA03F3"/>
    <w:rsid w:val="00EA1A23"/>
    <w:rsid w:val="00EA37C5"/>
    <w:rsid w:val="00EA3A38"/>
    <w:rsid w:val="00EA581E"/>
    <w:rsid w:val="00EA658B"/>
    <w:rsid w:val="00EA7DC2"/>
    <w:rsid w:val="00EB29F5"/>
    <w:rsid w:val="00EB3896"/>
    <w:rsid w:val="00EC2DD3"/>
    <w:rsid w:val="00EC2F03"/>
    <w:rsid w:val="00EC42C6"/>
    <w:rsid w:val="00ED4F15"/>
    <w:rsid w:val="00ED5316"/>
    <w:rsid w:val="00EF1165"/>
    <w:rsid w:val="00EF2D67"/>
    <w:rsid w:val="00EF5A6B"/>
    <w:rsid w:val="00F0051A"/>
    <w:rsid w:val="00F036FA"/>
    <w:rsid w:val="00F112A4"/>
    <w:rsid w:val="00F124DF"/>
    <w:rsid w:val="00F127EA"/>
    <w:rsid w:val="00F15AA1"/>
    <w:rsid w:val="00F24B7D"/>
    <w:rsid w:val="00F27645"/>
    <w:rsid w:val="00F30D8E"/>
    <w:rsid w:val="00F33B23"/>
    <w:rsid w:val="00F43B5E"/>
    <w:rsid w:val="00F43C62"/>
    <w:rsid w:val="00F443EE"/>
    <w:rsid w:val="00F45C2C"/>
    <w:rsid w:val="00F5245D"/>
    <w:rsid w:val="00F52B84"/>
    <w:rsid w:val="00F54A62"/>
    <w:rsid w:val="00F659BB"/>
    <w:rsid w:val="00F7351B"/>
    <w:rsid w:val="00F80F2D"/>
    <w:rsid w:val="00F8368A"/>
    <w:rsid w:val="00F84833"/>
    <w:rsid w:val="00F84EFB"/>
    <w:rsid w:val="00FA0425"/>
    <w:rsid w:val="00FA4020"/>
    <w:rsid w:val="00FB5A6C"/>
    <w:rsid w:val="00FB6715"/>
    <w:rsid w:val="00FC251C"/>
    <w:rsid w:val="00FC3CFC"/>
    <w:rsid w:val="00FC705D"/>
    <w:rsid w:val="00FE60DF"/>
    <w:rsid w:val="00FE7B8A"/>
    <w:rsid w:val="00FF137A"/>
    <w:rsid w:val="00FF1524"/>
    <w:rsid w:val="00FF5E72"/>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e1e9f3,#ccecff"/>
    </o:shapedefaults>
    <o:shapelayout v:ext="edit">
      <o:idmap v:ext="edit" data="1"/>
    </o:shapelayout>
  </w:shapeDefaults>
  <w:decimalSymbol w:val="."/>
  <w:listSeparator w:val=","/>
  <w14:docId w14:val="123E5E0F"/>
  <w15:chartTrackingRefBased/>
  <w15:docId w15:val="{665D5F2F-0085-4FC6-8BBB-A8A348CE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4D26"/>
    <w:pPr>
      <w:bidi/>
    </w:pPr>
  </w:style>
  <w:style w:type="paragraph" w:styleId="1">
    <w:name w:val="heading 1"/>
    <w:basedOn w:val="a"/>
    <w:next w:val="a"/>
    <w:link w:val="10"/>
    <w:qFormat/>
    <w:rsid w:val="00634D26"/>
    <w:pPr>
      <w:keepNext/>
      <w:keepLines/>
      <w:bidi w:val="0"/>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634D26"/>
    <w:pPr>
      <w:keepNext/>
      <w:keepLines/>
      <w:bidi w:val="0"/>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34D26"/>
    <w:pPr>
      <w:keepNext/>
      <w:keepLines/>
      <w:bidi w:val="0"/>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634D26"/>
    <w:pPr>
      <w:keepNext/>
      <w:keepLines/>
      <w:bidi w:val="0"/>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34D26"/>
    <w:pPr>
      <w:keepNext/>
      <w:keepLines/>
      <w:bidi w:val="0"/>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634D26"/>
    <w:pPr>
      <w:keepNext/>
      <w:keepLines/>
      <w:bidi w:val="0"/>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34D26"/>
    <w:pPr>
      <w:keepNext/>
      <w:keepLines/>
      <w:bidi w:val="0"/>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634D26"/>
    <w:pPr>
      <w:keepNext/>
      <w:keepLines/>
      <w:bidi w:val="0"/>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634D26"/>
    <w:pPr>
      <w:keepNext/>
      <w:keepLines/>
      <w:bidi w:val="0"/>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401E"/>
    <w:pPr>
      <w:tabs>
        <w:tab w:val="center" w:pos="4153"/>
        <w:tab w:val="right" w:pos="8306"/>
      </w:tabs>
    </w:pPr>
  </w:style>
  <w:style w:type="character" w:customStyle="1" w:styleId="a4">
    <w:name w:val="כותרת עליונה תו"/>
    <w:basedOn w:val="a0"/>
    <w:link w:val="a3"/>
    <w:uiPriority w:val="99"/>
    <w:rsid w:val="009A401E"/>
  </w:style>
  <w:style w:type="paragraph" w:styleId="a5">
    <w:name w:val="footer"/>
    <w:basedOn w:val="a"/>
    <w:link w:val="a6"/>
    <w:uiPriority w:val="99"/>
    <w:unhideWhenUsed/>
    <w:rsid w:val="009A401E"/>
    <w:pPr>
      <w:tabs>
        <w:tab w:val="center" w:pos="4153"/>
        <w:tab w:val="right" w:pos="8306"/>
      </w:tabs>
    </w:pPr>
  </w:style>
  <w:style w:type="character" w:customStyle="1" w:styleId="a6">
    <w:name w:val="כותרת תחתונה תו"/>
    <w:basedOn w:val="a0"/>
    <w:link w:val="a5"/>
    <w:uiPriority w:val="99"/>
    <w:rsid w:val="009A401E"/>
  </w:style>
  <w:style w:type="paragraph" w:styleId="a7">
    <w:name w:val="Title"/>
    <w:basedOn w:val="a"/>
    <w:next w:val="a"/>
    <w:link w:val="a8"/>
    <w:uiPriority w:val="10"/>
    <w:qFormat/>
    <w:rsid w:val="00634D2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8">
    <w:name w:val="כותרת טקסט תו"/>
    <w:basedOn w:val="a0"/>
    <w:link w:val="a7"/>
    <w:uiPriority w:val="10"/>
    <w:rsid w:val="00634D26"/>
    <w:rPr>
      <w:rFonts w:asciiTheme="majorHAnsi" w:eastAsiaTheme="majorEastAsia" w:hAnsiTheme="majorHAnsi" w:cstheme="majorBidi"/>
      <w:color w:val="17365D" w:themeColor="text2" w:themeShade="BF"/>
      <w:spacing w:val="5"/>
      <w:sz w:val="52"/>
      <w:szCs w:val="52"/>
    </w:rPr>
  </w:style>
  <w:style w:type="character" w:customStyle="1" w:styleId="10">
    <w:name w:val="כותרת 1 תו"/>
    <w:basedOn w:val="a0"/>
    <w:link w:val="1"/>
    <w:uiPriority w:val="9"/>
    <w:rsid w:val="00634D26"/>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rsid w:val="00634D26"/>
    <w:rPr>
      <w:rFonts w:asciiTheme="majorHAnsi" w:eastAsiaTheme="majorEastAsia" w:hAnsiTheme="majorHAnsi" w:cstheme="majorBidi"/>
      <w:b/>
      <w:bCs/>
      <w:color w:val="4F81BD" w:themeColor="accent1"/>
      <w:sz w:val="26"/>
      <w:szCs w:val="26"/>
    </w:rPr>
  </w:style>
  <w:style w:type="character" w:customStyle="1" w:styleId="30">
    <w:name w:val="כותרת 3 תו"/>
    <w:basedOn w:val="a0"/>
    <w:link w:val="3"/>
    <w:uiPriority w:val="9"/>
    <w:semiHidden/>
    <w:rsid w:val="00634D26"/>
    <w:rPr>
      <w:rFonts w:asciiTheme="majorHAnsi" w:eastAsiaTheme="majorEastAsia" w:hAnsiTheme="majorHAnsi" w:cstheme="majorBidi"/>
      <w:b/>
      <w:bCs/>
      <w:color w:val="4F81BD" w:themeColor="accent1"/>
    </w:rPr>
  </w:style>
  <w:style w:type="character" w:customStyle="1" w:styleId="40">
    <w:name w:val="כותרת 4 תו"/>
    <w:basedOn w:val="a0"/>
    <w:link w:val="4"/>
    <w:uiPriority w:val="9"/>
    <w:semiHidden/>
    <w:rsid w:val="00634D26"/>
    <w:rPr>
      <w:rFonts w:asciiTheme="majorHAnsi" w:eastAsiaTheme="majorEastAsia" w:hAnsiTheme="majorHAnsi" w:cstheme="majorBidi"/>
      <w:b/>
      <w:bCs/>
      <w:i/>
      <w:iCs/>
      <w:color w:val="4F81BD" w:themeColor="accent1"/>
    </w:rPr>
  </w:style>
  <w:style w:type="character" w:customStyle="1" w:styleId="50">
    <w:name w:val="כותרת 5 תו"/>
    <w:basedOn w:val="a0"/>
    <w:link w:val="5"/>
    <w:uiPriority w:val="9"/>
    <w:semiHidden/>
    <w:rsid w:val="00634D26"/>
    <w:rPr>
      <w:rFonts w:asciiTheme="majorHAnsi" w:eastAsiaTheme="majorEastAsia" w:hAnsiTheme="majorHAnsi" w:cstheme="majorBidi"/>
      <w:color w:val="243F60" w:themeColor="accent1" w:themeShade="7F"/>
    </w:rPr>
  </w:style>
  <w:style w:type="character" w:customStyle="1" w:styleId="60">
    <w:name w:val="כותרת 6 תו"/>
    <w:basedOn w:val="a0"/>
    <w:link w:val="6"/>
    <w:uiPriority w:val="9"/>
    <w:semiHidden/>
    <w:rsid w:val="00634D26"/>
    <w:rPr>
      <w:rFonts w:asciiTheme="majorHAnsi" w:eastAsiaTheme="majorEastAsia" w:hAnsiTheme="majorHAnsi" w:cstheme="majorBidi"/>
      <w:i/>
      <w:iCs/>
      <w:color w:val="243F60" w:themeColor="accent1" w:themeShade="7F"/>
    </w:rPr>
  </w:style>
  <w:style w:type="character" w:customStyle="1" w:styleId="70">
    <w:name w:val="כותרת 7 תו"/>
    <w:basedOn w:val="a0"/>
    <w:link w:val="7"/>
    <w:uiPriority w:val="9"/>
    <w:semiHidden/>
    <w:rsid w:val="00634D26"/>
    <w:rPr>
      <w:rFonts w:asciiTheme="majorHAnsi" w:eastAsiaTheme="majorEastAsia" w:hAnsiTheme="majorHAnsi" w:cstheme="majorBidi"/>
      <w:i/>
      <w:iCs/>
      <w:color w:val="404040" w:themeColor="text1" w:themeTint="BF"/>
    </w:rPr>
  </w:style>
  <w:style w:type="character" w:customStyle="1" w:styleId="80">
    <w:name w:val="כותרת 8 תו"/>
    <w:basedOn w:val="a0"/>
    <w:link w:val="8"/>
    <w:uiPriority w:val="9"/>
    <w:semiHidden/>
    <w:rsid w:val="00634D26"/>
    <w:rPr>
      <w:rFonts w:asciiTheme="majorHAnsi" w:eastAsiaTheme="majorEastAsia" w:hAnsiTheme="majorHAnsi" w:cstheme="majorBidi"/>
      <w:color w:val="4F81BD" w:themeColor="accent1"/>
      <w:sz w:val="20"/>
      <w:szCs w:val="20"/>
    </w:rPr>
  </w:style>
  <w:style w:type="character" w:customStyle="1" w:styleId="90">
    <w:name w:val="כותרת 9 תו"/>
    <w:basedOn w:val="a0"/>
    <w:link w:val="9"/>
    <w:uiPriority w:val="9"/>
    <w:semiHidden/>
    <w:rsid w:val="00634D26"/>
    <w:rPr>
      <w:rFonts w:asciiTheme="majorHAnsi" w:eastAsiaTheme="majorEastAsia" w:hAnsiTheme="majorHAnsi" w:cstheme="majorBidi"/>
      <w:i/>
      <w:iCs/>
      <w:color w:val="404040" w:themeColor="text1" w:themeTint="BF"/>
      <w:sz w:val="20"/>
      <w:szCs w:val="20"/>
    </w:rPr>
  </w:style>
  <w:style w:type="paragraph" w:styleId="a9">
    <w:name w:val="caption"/>
    <w:basedOn w:val="a"/>
    <w:next w:val="a"/>
    <w:uiPriority w:val="35"/>
    <w:semiHidden/>
    <w:unhideWhenUsed/>
    <w:qFormat/>
    <w:rsid w:val="00634D26"/>
    <w:pPr>
      <w:bidi w:val="0"/>
    </w:pPr>
    <w:rPr>
      <w:b/>
      <w:bCs/>
      <w:color w:val="4F81BD" w:themeColor="accent1"/>
      <w:sz w:val="18"/>
      <w:szCs w:val="18"/>
    </w:rPr>
  </w:style>
  <w:style w:type="paragraph" w:styleId="aa">
    <w:name w:val="Subtitle"/>
    <w:basedOn w:val="a"/>
    <w:next w:val="a"/>
    <w:link w:val="ab"/>
    <w:uiPriority w:val="11"/>
    <w:qFormat/>
    <w:rsid w:val="00634D26"/>
    <w:pPr>
      <w:numPr>
        <w:ilvl w:val="1"/>
      </w:numPr>
      <w:bidi w:val="0"/>
    </w:pPr>
    <w:rPr>
      <w:rFonts w:asciiTheme="majorHAnsi" w:eastAsiaTheme="majorEastAsia" w:hAnsiTheme="majorHAnsi" w:cstheme="majorBidi"/>
      <w:i/>
      <w:iCs/>
      <w:color w:val="4F81BD" w:themeColor="accent1"/>
      <w:spacing w:val="15"/>
      <w:sz w:val="24"/>
      <w:szCs w:val="24"/>
    </w:rPr>
  </w:style>
  <w:style w:type="character" w:customStyle="1" w:styleId="ab">
    <w:name w:val="כותרת משנה תו"/>
    <w:basedOn w:val="a0"/>
    <w:link w:val="aa"/>
    <w:uiPriority w:val="11"/>
    <w:rsid w:val="00634D26"/>
    <w:rPr>
      <w:rFonts w:asciiTheme="majorHAnsi" w:eastAsiaTheme="majorEastAsia" w:hAnsiTheme="majorHAnsi" w:cstheme="majorBidi"/>
      <w:i/>
      <w:iCs/>
      <w:color w:val="4F81BD" w:themeColor="accent1"/>
      <w:spacing w:val="15"/>
      <w:sz w:val="24"/>
      <w:szCs w:val="24"/>
    </w:rPr>
  </w:style>
  <w:style w:type="character" w:styleId="ac">
    <w:name w:val="Strong"/>
    <w:basedOn w:val="a0"/>
    <w:uiPriority w:val="22"/>
    <w:qFormat/>
    <w:rsid w:val="00634D26"/>
    <w:rPr>
      <w:b/>
      <w:bCs/>
    </w:rPr>
  </w:style>
  <w:style w:type="character" w:styleId="ad">
    <w:name w:val="Emphasis"/>
    <w:basedOn w:val="a0"/>
    <w:uiPriority w:val="20"/>
    <w:qFormat/>
    <w:rsid w:val="00634D26"/>
    <w:rPr>
      <w:i/>
      <w:iCs/>
    </w:rPr>
  </w:style>
  <w:style w:type="paragraph" w:styleId="ae">
    <w:name w:val="No Spacing"/>
    <w:link w:val="af"/>
    <w:uiPriority w:val="1"/>
    <w:qFormat/>
    <w:rsid w:val="00634D26"/>
  </w:style>
  <w:style w:type="paragraph" w:styleId="af0">
    <w:name w:val="Quote"/>
    <w:basedOn w:val="a"/>
    <w:next w:val="a"/>
    <w:link w:val="af1"/>
    <w:uiPriority w:val="29"/>
    <w:qFormat/>
    <w:rsid w:val="00634D26"/>
    <w:pPr>
      <w:bidi w:val="0"/>
    </w:pPr>
    <w:rPr>
      <w:i/>
      <w:iCs/>
      <w:color w:val="000000" w:themeColor="text1"/>
    </w:rPr>
  </w:style>
  <w:style w:type="character" w:customStyle="1" w:styleId="af1">
    <w:name w:val="ציטוט תו"/>
    <w:basedOn w:val="a0"/>
    <w:link w:val="af0"/>
    <w:uiPriority w:val="29"/>
    <w:rsid w:val="00634D26"/>
    <w:rPr>
      <w:i/>
      <w:iCs/>
      <w:color w:val="000000" w:themeColor="text1"/>
    </w:rPr>
  </w:style>
  <w:style w:type="paragraph" w:styleId="af2">
    <w:name w:val="Intense Quote"/>
    <w:basedOn w:val="a"/>
    <w:next w:val="a"/>
    <w:link w:val="af3"/>
    <w:uiPriority w:val="30"/>
    <w:qFormat/>
    <w:rsid w:val="00634D26"/>
    <w:pPr>
      <w:pBdr>
        <w:bottom w:val="single" w:sz="4" w:space="4" w:color="4F81BD" w:themeColor="accent1"/>
      </w:pBdr>
      <w:bidi w:val="0"/>
      <w:spacing w:before="200" w:after="280"/>
      <w:ind w:left="936" w:right="936"/>
    </w:pPr>
    <w:rPr>
      <w:b/>
      <w:bCs/>
      <w:i/>
      <w:iCs/>
      <w:color w:val="4F81BD" w:themeColor="accent1"/>
    </w:rPr>
  </w:style>
  <w:style w:type="character" w:customStyle="1" w:styleId="af3">
    <w:name w:val="ציטוט חזק תו"/>
    <w:basedOn w:val="a0"/>
    <w:link w:val="af2"/>
    <w:uiPriority w:val="30"/>
    <w:rsid w:val="00634D26"/>
    <w:rPr>
      <w:b/>
      <w:bCs/>
      <w:i/>
      <w:iCs/>
      <w:color w:val="4F81BD" w:themeColor="accent1"/>
    </w:rPr>
  </w:style>
  <w:style w:type="character" w:styleId="af4">
    <w:name w:val="Subtle Emphasis"/>
    <w:basedOn w:val="a0"/>
    <w:uiPriority w:val="19"/>
    <w:qFormat/>
    <w:rsid w:val="00634D26"/>
    <w:rPr>
      <w:i/>
      <w:iCs/>
      <w:color w:val="808080" w:themeColor="text1" w:themeTint="7F"/>
    </w:rPr>
  </w:style>
  <w:style w:type="character" w:styleId="af5">
    <w:name w:val="Intense Emphasis"/>
    <w:basedOn w:val="a0"/>
    <w:uiPriority w:val="21"/>
    <w:qFormat/>
    <w:rsid w:val="00634D26"/>
    <w:rPr>
      <w:b/>
      <w:bCs/>
      <w:i/>
      <w:iCs/>
      <w:color w:val="4F81BD" w:themeColor="accent1"/>
    </w:rPr>
  </w:style>
  <w:style w:type="character" w:styleId="af6">
    <w:name w:val="Subtle Reference"/>
    <w:basedOn w:val="a0"/>
    <w:uiPriority w:val="31"/>
    <w:qFormat/>
    <w:rsid w:val="00634D26"/>
    <w:rPr>
      <w:smallCaps/>
      <w:color w:val="C0504D" w:themeColor="accent2"/>
      <w:u w:val="single"/>
    </w:rPr>
  </w:style>
  <w:style w:type="character" w:styleId="af7">
    <w:name w:val="Intense Reference"/>
    <w:basedOn w:val="a0"/>
    <w:uiPriority w:val="32"/>
    <w:qFormat/>
    <w:rsid w:val="00634D26"/>
    <w:rPr>
      <w:b/>
      <w:bCs/>
      <w:smallCaps/>
      <w:color w:val="C0504D" w:themeColor="accent2"/>
      <w:spacing w:val="5"/>
      <w:u w:val="single"/>
    </w:rPr>
  </w:style>
  <w:style w:type="character" w:styleId="af8">
    <w:name w:val="Book Title"/>
    <w:basedOn w:val="a0"/>
    <w:uiPriority w:val="33"/>
    <w:qFormat/>
    <w:rsid w:val="00634D26"/>
    <w:rPr>
      <w:b/>
      <w:bCs/>
      <w:smallCaps/>
      <w:spacing w:val="5"/>
    </w:rPr>
  </w:style>
  <w:style w:type="paragraph" w:styleId="af9">
    <w:name w:val="TOC Heading"/>
    <w:basedOn w:val="1"/>
    <w:next w:val="a"/>
    <w:uiPriority w:val="39"/>
    <w:semiHidden/>
    <w:unhideWhenUsed/>
    <w:qFormat/>
    <w:rsid w:val="00634D26"/>
    <w:pPr>
      <w:outlineLvl w:val="9"/>
    </w:pPr>
  </w:style>
  <w:style w:type="character" w:customStyle="1" w:styleId="af">
    <w:name w:val="ללא מרווח תו"/>
    <w:basedOn w:val="a0"/>
    <w:link w:val="ae"/>
    <w:uiPriority w:val="1"/>
    <w:rsid w:val="000320F3"/>
  </w:style>
  <w:style w:type="table" w:styleId="afa">
    <w:name w:val="Table Grid"/>
    <w:basedOn w:val="a1"/>
    <w:uiPriority w:val="39"/>
    <w:rsid w:val="004E6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C10DF3"/>
    <w:rPr>
      <w:color w:val="0000FF" w:themeColor="hyperlink"/>
      <w:u w:val="single"/>
    </w:rPr>
  </w:style>
  <w:style w:type="character" w:styleId="FollowedHyperlink">
    <w:name w:val="FollowedHyperlink"/>
    <w:basedOn w:val="a0"/>
    <w:uiPriority w:val="99"/>
    <w:semiHidden/>
    <w:unhideWhenUsed/>
    <w:rsid w:val="00C10DF3"/>
    <w:rPr>
      <w:color w:val="800080" w:themeColor="followedHyperlink"/>
      <w:u w:val="single"/>
    </w:rPr>
  </w:style>
  <w:style w:type="paragraph" w:styleId="afb">
    <w:name w:val="List Paragraph"/>
    <w:basedOn w:val="a"/>
    <w:uiPriority w:val="34"/>
    <w:qFormat/>
    <w:rsid w:val="00082844"/>
    <w:pPr>
      <w:ind w:left="720"/>
      <w:contextualSpacing/>
    </w:pPr>
  </w:style>
  <w:style w:type="table" w:styleId="2-1">
    <w:name w:val="Medium List 2 Accent 1"/>
    <w:basedOn w:val="a1"/>
    <w:uiPriority w:val="66"/>
    <w:rsid w:val="000D70A9"/>
    <w:rPr>
      <w:rFonts w:asciiTheme="majorHAnsi" w:eastAsiaTheme="majorEastAsia" w:hAnsiTheme="majorHAnsi" w:cstheme="majorBidi"/>
      <w:color w:val="000000" w:themeColor="text1"/>
      <w:lang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fc">
    <w:name w:val="endnote text"/>
    <w:basedOn w:val="a"/>
    <w:link w:val="afd"/>
    <w:uiPriority w:val="99"/>
    <w:semiHidden/>
    <w:unhideWhenUsed/>
    <w:rsid w:val="00782E12"/>
    <w:rPr>
      <w:sz w:val="20"/>
      <w:szCs w:val="20"/>
    </w:rPr>
  </w:style>
  <w:style w:type="character" w:customStyle="1" w:styleId="afd">
    <w:name w:val="טקסט הערת סיום תו"/>
    <w:basedOn w:val="a0"/>
    <w:link w:val="afc"/>
    <w:uiPriority w:val="99"/>
    <w:semiHidden/>
    <w:rsid w:val="00782E12"/>
    <w:rPr>
      <w:sz w:val="20"/>
      <w:szCs w:val="20"/>
    </w:rPr>
  </w:style>
  <w:style w:type="character" w:styleId="afe">
    <w:name w:val="endnote reference"/>
    <w:basedOn w:val="a0"/>
    <w:uiPriority w:val="99"/>
    <w:semiHidden/>
    <w:unhideWhenUsed/>
    <w:rsid w:val="00782E12"/>
    <w:rPr>
      <w:vertAlign w:val="superscript"/>
    </w:rPr>
  </w:style>
  <w:style w:type="table" w:customStyle="1" w:styleId="TableNormal1">
    <w:name w:val="Table Normal1"/>
    <w:uiPriority w:val="99"/>
    <w:semiHidden/>
    <w:rsid w:val="00DA0458"/>
    <w:tblPr>
      <w:tblCellMar>
        <w:top w:w="0" w:type="dxa"/>
        <w:left w:w="108" w:type="dxa"/>
        <w:bottom w:w="0" w:type="dxa"/>
        <w:right w:w="108" w:type="dxa"/>
      </w:tblCellMar>
    </w:tblPr>
  </w:style>
  <w:style w:type="paragraph" w:styleId="aff">
    <w:name w:val="Block Text"/>
    <w:basedOn w:val="a"/>
    <w:semiHidden/>
    <w:rsid w:val="00926CC3"/>
    <w:pPr>
      <w:spacing w:before="120" w:line="360" w:lineRule="auto"/>
      <w:ind w:left="1440" w:right="851"/>
    </w:pPr>
    <w:rPr>
      <w:rFonts w:ascii="Times New Roman" w:eastAsia="Times New Roman" w:hAnsi="Times New Roman" w:cs="David"/>
      <w:noProof/>
      <w:szCs w:val="24"/>
    </w:rPr>
  </w:style>
  <w:style w:type="paragraph" w:styleId="aff0">
    <w:name w:val="Balloon Text"/>
    <w:basedOn w:val="a"/>
    <w:link w:val="aff1"/>
    <w:uiPriority w:val="99"/>
    <w:semiHidden/>
    <w:unhideWhenUsed/>
    <w:rsid w:val="00E87700"/>
    <w:rPr>
      <w:rFonts w:ascii="Segoe UI" w:hAnsi="Segoe UI" w:cs="Segoe UI"/>
      <w:sz w:val="18"/>
      <w:szCs w:val="18"/>
    </w:rPr>
  </w:style>
  <w:style w:type="character" w:customStyle="1" w:styleId="aff1">
    <w:name w:val="טקסט בלונים תו"/>
    <w:basedOn w:val="a0"/>
    <w:link w:val="aff0"/>
    <w:uiPriority w:val="99"/>
    <w:semiHidden/>
    <w:rsid w:val="00E87700"/>
    <w:rPr>
      <w:rFonts w:ascii="Segoe UI" w:hAnsi="Segoe UI" w:cs="Segoe UI"/>
      <w:sz w:val="18"/>
      <w:szCs w:val="18"/>
    </w:rPr>
  </w:style>
  <w:style w:type="table" w:styleId="4-5">
    <w:name w:val="Grid Table 4 Accent 5"/>
    <w:basedOn w:val="a1"/>
    <w:uiPriority w:val="49"/>
    <w:rsid w:val="00B8177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aff2">
    <w:name w:val="Body Text Indent"/>
    <w:basedOn w:val="a"/>
    <w:link w:val="aff3"/>
    <w:semiHidden/>
    <w:rsid w:val="00A7008D"/>
    <w:pPr>
      <w:spacing w:line="360" w:lineRule="auto"/>
      <w:ind w:left="1089"/>
    </w:pPr>
    <w:rPr>
      <w:rFonts w:ascii="Times New Roman" w:eastAsia="Times New Roman" w:hAnsi="Times New Roman" w:cs="David"/>
      <w:szCs w:val="24"/>
    </w:rPr>
  </w:style>
  <w:style w:type="character" w:customStyle="1" w:styleId="aff3">
    <w:name w:val="כניסה בגוף טקסט תו"/>
    <w:basedOn w:val="a0"/>
    <w:link w:val="aff2"/>
    <w:semiHidden/>
    <w:rsid w:val="00A7008D"/>
    <w:rPr>
      <w:rFonts w:ascii="Times New Roman" w:eastAsia="Times New Roman" w:hAnsi="Times New Roman" w:cs="David"/>
      <w:szCs w:val="24"/>
    </w:rPr>
  </w:style>
  <w:style w:type="paragraph" w:styleId="NormalWeb">
    <w:name w:val="Normal (Web)"/>
    <w:basedOn w:val="a"/>
    <w:uiPriority w:val="99"/>
    <w:unhideWhenUsed/>
    <w:rsid w:val="002562C1"/>
    <w:pPr>
      <w:bidi w:val="0"/>
      <w:spacing w:before="100" w:beforeAutospacing="1" w:after="100" w:afterAutospacing="1"/>
    </w:pPr>
    <w:rPr>
      <w:rFonts w:ascii="Times New Roman" w:eastAsiaTheme="minorHAnsi" w:hAnsi="Times New Roman" w:cs="Times New Roman"/>
      <w:sz w:val="24"/>
      <w:szCs w:val="24"/>
    </w:rPr>
  </w:style>
  <w:style w:type="paragraph" w:customStyle="1" w:styleId="Default">
    <w:name w:val="Default"/>
    <w:rsid w:val="00004F3E"/>
    <w:pPr>
      <w:autoSpaceDE w:val="0"/>
      <w:autoSpaceDN w:val="0"/>
      <w:adjustRightInd w:val="0"/>
    </w:pPr>
    <w:rPr>
      <w:rFonts w:ascii="Times New Roman" w:hAnsi="Times New Roman" w:cs="Times New Roman"/>
      <w:color w:val="000000"/>
      <w:sz w:val="24"/>
      <w:szCs w:val="24"/>
    </w:rPr>
  </w:style>
  <w:style w:type="character" w:customStyle="1" w:styleId="current">
    <w:name w:val="current"/>
    <w:basedOn w:val="a0"/>
    <w:rsid w:val="00A026A2"/>
  </w:style>
  <w:style w:type="character" w:customStyle="1" w:styleId="apple-converted-space">
    <w:name w:val="apple-converted-space"/>
    <w:basedOn w:val="a0"/>
    <w:rsid w:val="00A026A2"/>
  </w:style>
  <w:style w:type="table" w:customStyle="1" w:styleId="TableGrid">
    <w:name w:val="TableGrid"/>
    <w:rsid w:val="00E27513"/>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02205">
      <w:bodyDiv w:val="1"/>
      <w:marLeft w:val="0"/>
      <w:marRight w:val="0"/>
      <w:marTop w:val="0"/>
      <w:marBottom w:val="0"/>
      <w:divBdr>
        <w:top w:val="none" w:sz="0" w:space="0" w:color="auto"/>
        <w:left w:val="none" w:sz="0" w:space="0" w:color="auto"/>
        <w:bottom w:val="none" w:sz="0" w:space="0" w:color="auto"/>
        <w:right w:val="none" w:sz="0" w:space="0" w:color="auto"/>
      </w:divBdr>
    </w:div>
    <w:div w:id="165169415">
      <w:bodyDiv w:val="1"/>
      <w:marLeft w:val="0"/>
      <w:marRight w:val="0"/>
      <w:marTop w:val="0"/>
      <w:marBottom w:val="0"/>
      <w:divBdr>
        <w:top w:val="none" w:sz="0" w:space="0" w:color="auto"/>
        <w:left w:val="none" w:sz="0" w:space="0" w:color="auto"/>
        <w:bottom w:val="none" w:sz="0" w:space="0" w:color="auto"/>
        <w:right w:val="none" w:sz="0" w:space="0" w:color="auto"/>
      </w:divBdr>
    </w:div>
    <w:div w:id="384840710">
      <w:bodyDiv w:val="1"/>
      <w:marLeft w:val="0"/>
      <w:marRight w:val="0"/>
      <w:marTop w:val="0"/>
      <w:marBottom w:val="0"/>
      <w:divBdr>
        <w:top w:val="none" w:sz="0" w:space="0" w:color="auto"/>
        <w:left w:val="none" w:sz="0" w:space="0" w:color="auto"/>
        <w:bottom w:val="none" w:sz="0" w:space="0" w:color="auto"/>
        <w:right w:val="none" w:sz="0" w:space="0" w:color="auto"/>
      </w:divBdr>
    </w:div>
    <w:div w:id="420178972">
      <w:bodyDiv w:val="1"/>
      <w:marLeft w:val="0"/>
      <w:marRight w:val="0"/>
      <w:marTop w:val="0"/>
      <w:marBottom w:val="0"/>
      <w:divBdr>
        <w:top w:val="none" w:sz="0" w:space="0" w:color="auto"/>
        <w:left w:val="none" w:sz="0" w:space="0" w:color="auto"/>
        <w:bottom w:val="none" w:sz="0" w:space="0" w:color="auto"/>
        <w:right w:val="none" w:sz="0" w:space="0" w:color="auto"/>
      </w:divBdr>
    </w:div>
    <w:div w:id="420951835">
      <w:bodyDiv w:val="1"/>
      <w:marLeft w:val="0"/>
      <w:marRight w:val="0"/>
      <w:marTop w:val="0"/>
      <w:marBottom w:val="0"/>
      <w:divBdr>
        <w:top w:val="none" w:sz="0" w:space="0" w:color="auto"/>
        <w:left w:val="none" w:sz="0" w:space="0" w:color="auto"/>
        <w:bottom w:val="none" w:sz="0" w:space="0" w:color="auto"/>
        <w:right w:val="none" w:sz="0" w:space="0" w:color="auto"/>
      </w:divBdr>
    </w:div>
    <w:div w:id="452018878">
      <w:bodyDiv w:val="1"/>
      <w:marLeft w:val="0"/>
      <w:marRight w:val="0"/>
      <w:marTop w:val="0"/>
      <w:marBottom w:val="0"/>
      <w:divBdr>
        <w:top w:val="none" w:sz="0" w:space="0" w:color="auto"/>
        <w:left w:val="none" w:sz="0" w:space="0" w:color="auto"/>
        <w:bottom w:val="none" w:sz="0" w:space="0" w:color="auto"/>
        <w:right w:val="none" w:sz="0" w:space="0" w:color="auto"/>
      </w:divBdr>
    </w:div>
    <w:div w:id="672728781">
      <w:bodyDiv w:val="1"/>
      <w:marLeft w:val="0"/>
      <w:marRight w:val="0"/>
      <w:marTop w:val="0"/>
      <w:marBottom w:val="0"/>
      <w:divBdr>
        <w:top w:val="none" w:sz="0" w:space="0" w:color="auto"/>
        <w:left w:val="none" w:sz="0" w:space="0" w:color="auto"/>
        <w:bottom w:val="none" w:sz="0" w:space="0" w:color="auto"/>
        <w:right w:val="none" w:sz="0" w:space="0" w:color="auto"/>
      </w:divBdr>
    </w:div>
    <w:div w:id="720059001">
      <w:bodyDiv w:val="1"/>
      <w:marLeft w:val="0"/>
      <w:marRight w:val="0"/>
      <w:marTop w:val="0"/>
      <w:marBottom w:val="0"/>
      <w:divBdr>
        <w:top w:val="none" w:sz="0" w:space="0" w:color="auto"/>
        <w:left w:val="none" w:sz="0" w:space="0" w:color="auto"/>
        <w:bottom w:val="none" w:sz="0" w:space="0" w:color="auto"/>
        <w:right w:val="none" w:sz="0" w:space="0" w:color="auto"/>
      </w:divBdr>
    </w:div>
    <w:div w:id="738866025">
      <w:bodyDiv w:val="1"/>
      <w:marLeft w:val="0"/>
      <w:marRight w:val="0"/>
      <w:marTop w:val="0"/>
      <w:marBottom w:val="0"/>
      <w:divBdr>
        <w:top w:val="none" w:sz="0" w:space="0" w:color="auto"/>
        <w:left w:val="none" w:sz="0" w:space="0" w:color="auto"/>
        <w:bottom w:val="none" w:sz="0" w:space="0" w:color="auto"/>
        <w:right w:val="none" w:sz="0" w:space="0" w:color="auto"/>
      </w:divBdr>
    </w:div>
    <w:div w:id="751972696">
      <w:bodyDiv w:val="1"/>
      <w:marLeft w:val="0"/>
      <w:marRight w:val="0"/>
      <w:marTop w:val="0"/>
      <w:marBottom w:val="0"/>
      <w:divBdr>
        <w:top w:val="none" w:sz="0" w:space="0" w:color="auto"/>
        <w:left w:val="none" w:sz="0" w:space="0" w:color="auto"/>
        <w:bottom w:val="none" w:sz="0" w:space="0" w:color="auto"/>
        <w:right w:val="none" w:sz="0" w:space="0" w:color="auto"/>
      </w:divBdr>
    </w:div>
    <w:div w:id="793444423">
      <w:bodyDiv w:val="1"/>
      <w:marLeft w:val="0"/>
      <w:marRight w:val="0"/>
      <w:marTop w:val="0"/>
      <w:marBottom w:val="0"/>
      <w:divBdr>
        <w:top w:val="none" w:sz="0" w:space="0" w:color="auto"/>
        <w:left w:val="none" w:sz="0" w:space="0" w:color="auto"/>
        <w:bottom w:val="none" w:sz="0" w:space="0" w:color="auto"/>
        <w:right w:val="none" w:sz="0" w:space="0" w:color="auto"/>
      </w:divBdr>
    </w:div>
    <w:div w:id="797992026">
      <w:bodyDiv w:val="1"/>
      <w:marLeft w:val="0"/>
      <w:marRight w:val="0"/>
      <w:marTop w:val="0"/>
      <w:marBottom w:val="0"/>
      <w:divBdr>
        <w:top w:val="none" w:sz="0" w:space="0" w:color="auto"/>
        <w:left w:val="none" w:sz="0" w:space="0" w:color="auto"/>
        <w:bottom w:val="none" w:sz="0" w:space="0" w:color="auto"/>
        <w:right w:val="none" w:sz="0" w:space="0" w:color="auto"/>
      </w:divBdr>
    </w:div>
    <w:div w:id="834490432">
      <w:bodyDiv w:val="1"/>
      <w:marLeft w:val="0"/>
      <w:marRight w:val="0"/>
      <w:marTop w:val="0"/>
      <w:marBottom w:val="0"/>
      <w:divBdr>
        <w:top w:val="none" w:sz="0" w:space="0" w:color="auto"/>
        <w:left w:val="none" w:sz="0" w:space="0" w:color="auto"/>
        <w:bottom w:val="none" w:sz="0" w:space="0" w:color="auto"/>
        <w:right w:val="none" w:sz="0" w:space="0" w:color="auto"/>
      </w:divBdr>
    </w:div>
    <w:div w:id="867570150">
      <w:bodyDiv w:val="1"/>
      <w:marLeft w:val="0"/>
      <w:marRight w:val="0"/>
      <w:marTop w:val="0"/>
      <w:marBottom w:val="0"/>
      <w:divBdr>
        <w:top w:val="none" w:sz="0" w:space="0" w:color="auto"/>
        <w:left w:val="none" w:sz="0" w:space="0" w:color="auto"/>
        <w:bottom w:val="none" w:sz="0" w:space="0" w:color="auto"/>
        <w:right w:val="none" w:sz="0" w:space="0" w:color="auto"/>
      </w:divBdr>
    </w:div>
    <w:div w:id="1003778196">
      <w:bodyDiv w:val="1"/>
      <w:marLeft w:val="0"/>
      <w:marRight w:val="0"/>
      <w:marTop w:val="0"/>
      <w:marBottom w:val="0"/>
      <w:divBdr>
        <w:top w:val="none" w:sz="0" w:space="0" w:color="auto"/>
        <w:left w:val="none" w:sz="0" w:space="0" w:color="auto"/>
        <w:bottom w:val="none" w:sz="0" w:space="0" w:color="auto"/>
        <w:right w:val="none" w:sz="0" w:space="0" w:color="auto"/>
      </w:divBdr>
    </w:div>
    <w:div w:id="1176381567">
      <w:bodyDiv w:val="1"/>
      <w:marLeft w:val="0"/>
      <w:marRight w:val="0"/>
      <w:marTop w:val="0"/>
      <w:marBottom w:val="0"/>
      <w:divBdr>
        <w:top w:val="none" w:sz="0" w:space="0" w:color="auto"/>
        <w:left w:val="none" w:sz="0" w:space="0" w:color="auto"/>
        <w:bottom w:val="none" w:sz="0" w:space="0" w:color="auto"/>
        <w:right w:val="none" w:sz="0" w:space="0" w:color="auto"/>
      </w:divBdr>
    </w:div>
    <w:div w:id="1196311173">
      <w:bodyDiv w:val="1"/>
      <w:marLeft w:val="0"/>
      <w:marRight w:val="0"/>
      <w:marTop w:val="0"/>
      <w:marBottom w:val="0"/>
      <w:divBdr>
        <w:top w:val="none" w:sz="0" w:space="0" w:color="auto"/>
        <w:left w:val="none" w:sz="0" w:space="0" w:color="auto"/>
        <w:bottom w:val="none" w:sz="0" w:space="0" w:color="auto"/>
        <w:right w:val="none" w:sz="0" w:space="0" w:color="auto"/>
      </w:divBdr>
    </w:div>
    <w:div w:id="1197621571">
      <w:bodyDiv w:val="1"/>
      <w:marLeft w:val="0"/>
      <w:marRight w:val="0"/>
      <w:marTop w:val="0"/>
      <w:marBottom w:val="0"/>
      <w:divBdr>
        <w:top w:val="none" w:sz="0" w:space="0" w:color="auto"/>
        <w:left w:val="none" w:sz="0" w:space="0" w:color="auto"/>
        <w:bottom w:val="none" w:sz="0" w:space="0" w:color="auto"/>
        <w:right w:val="none" w:sz="0" w:space="0" w:color="auto"/>
      </w:divBdr>
    </w:div>
    <w:div w:id="1325670220">
      <w:bodyDiv w:val="1"/>
      <w:marLeft w:val="0"/>
      <w:marRight w:val="0"/>
      <w:marTop w:val="0"/>
      <w:marBottom w:val="0"/>
      <w:divBdr>
        <w:top w:val="none" w:sz="0" w:space="0" w:color="auto"/>
        <w:left w:val="none" w:sz="0" w:space="0" w:color="auto"/>
        <w:bottom w:val="none" w:sz="0" w:space="0" w:color="auto"/>
        <w:right w:val="none" w:sz="0" w:space="0" w:color="auto"/>
      </w:divBdr>
    </w:div>
    <w:div w:id="1397361074">
      <w:bodyDiv w:val="1"/>
      <w:marLeft w:val="0"/>
      <w:marRight w:val="0"/>
      <w:marTop w:val="0"/>
      <w:marBottom w:val="0"/>
      <w:divBdr>
        <w:top w:val="none" w:sz="0" w:space="0" w:color="auto"/>
        <w:left w:val="none" w:sz="0" w:space="0" w:color="auto"/>
        <w:bottom w:val="none" w:sz="0" w:space="0" w:color="auto"/>
        <w:right w:val="none" w:sz="0" w:space="0" w:color="auto"/>
      </w:divBdr>
    </w:div>
    <w:div w:id="1567373186">
      <w:bodyDiv w:val="1"/>
      <w:marLeft w:val="0"/>
      <w:marRight w:val="0"/>
      <w:marTop w:val="0"/>
      <w:marBottom w:val="0"/>
      <w:divBdr>
        <w:top w:val="none" w:sz="0" w:space="0" w:color="auto"/>
        <w:left w:val="none" w:sz="0" w:space="0" w:color="auto"/>
        <w:bottom w:val="none" w:sz="0" w:space="0" w:color="auto"/>
        <w:right w:val="none" w:sz="0" w:space="0" w:color="auto"/>
      </w:divBdr>
    </w:div>
    <w:div w:id="1641377715">
      <w:bodyDiv w:val="1"/>
      <w:marLeft w:val="0"/>
      <w:marRight w:val="0"/>
      <w:marTop w:val="0"/>
      <w:marBottom w:val="0"/>
      <w:divBdr>
        <w:top w:val="none" w:sz="0" w:space="0" w:color="auto"/>
        <w:left w:val="none" w:sz="0" w:space="0" w:color="auto"/>
        <w:bottom w:val="none" w:sz="0" w:space="0" w:color="auto"/>
        <w:right w:val="none" w:sz="0" w:space="0" w:color="auto"/>
      </w:divBdr>
    </w:div>
    <w:div w:id="1716155266">
      <w:bodyDiv w:val="1"/>
      <w:marLeft w:val="0"/>
      <w:marRight w:val="0"/>
      <w:marTop w:val="0"/>
      <w:marBottom w:val="0"/>
      <w:divBdr>
        <w:top w:val="none" w:sz="0" w:space="0" w:color="auto"/>
        <w:left w:val="none" w:sz="0" w:space="0" w:color="auto"/>
        <w:bottom w:val="none" w:sz="0" w:space="0" w:color="auto"/>
        <w:right w:val="none" w:sz="0" w:space="0" w:color="auto"/>
      </w:divBdr>
    </w:div>
    <w:div w:id="1765495334">
      <w:bodyDiv w:val="1"/>
      <w:marLeft w:val="0"/>
      <w:marRight w:val="0"/>
      <w:marTop w:val="0"/>
      <w:marBottom w:val="0"/>
      <w:divBdr>
        <w:top w:val="none" w:sz="0" w:space="0" w:color="auto"/>
        <w:left w:val="none" w:sz="0" w:space="0" w:color="auto"/>
        <w:bottom w:val="none" w:sz="0" w:space="0" w:color="auto"/>
        <w:right w:val="none" w:sz="0" w:space="0" w:color="auto"/>
      </w:divBdr>
    </w:div>
    <w:div w:id="1796826850">
      <w:bodyDiv w:val="1"/>
      <w:marLeft w:val="0"/>
      <w:marRight w:val="0"/>
      <w:marTop w:val="0"/>
      <w:marBottom w:val="0"/>
      <w:divBdr>
        <w:top w:val="none" w:sz="0" w:space="0" w:color="auto"/>
        <w:left w:val="none" w:sz="0" w:space="0" w:color="auto"/>
        <w:bottom w:val="none" w:sz="0" w:space="0" w:color="auto"/>
        <w:right w:val="none" w:sz="0" w:space="0" w:color="auto"/>
      </w:divBdr>
    </w:div>
    <w:div w:id="1820417239">
      <w:bodyDiv w:val="1"/>
      <w:marLeft w:val="0"/>
      <w:marRight w:val="0"/>
      <w:marTop w:val="0"/>
      <w:marBottom w:val="0"/>
      <w:divBdr>
        <w:top w:val="none" w:sz="0" w:space="0" w:color="auto"/>
        <w:left w:val="none" w:sz="0" w:space="0" w:color="auto"/>
        <w:bottom w:val="none" w:sz="0" w:space="0" w:color="auto"/>
        <w:right w:val="none" w:sz="0" w:space="0" w:color="auto"/>
      </w:divBdr>
    </w:div>
    <w:div w:id="1825121779">
      <w:bodyDiv w:val="1"/>
      <w:marLeft w:val="0"/>
      <w:marRight w:val="0"/>
      <w:marTop w:val="0"/>
      <w:marBottom w:val="0"/>
      <w:divBdr>
        <w:top w:val="none" w:sz="0" w:space="0" w:color="auto"/>
        <w:left w:val="none" w:sz="0" w:space="0" w:color="auto"/>
        <w:bottom w:val="none" w:sz="0" w:space="0" w:color="auto"/>
        <w:right w:val="none" w:sz="0" w:space="0" w:color="auto"/>
      </w:divBdr>
    </w:div>
    <w:div w:id="1826318449">
      <w:bodyDiv w:val="1"/>
      <w:marLeft w:val="0"/>
      <w:marRight w:val="0"/>
      <w:marTop w:val="0"/>
      <w:marBottom w:val="0"/>
      <w:divBdr>
        <w:top w:val="none" w:sz="0" w:space="0" w:color="auto"/>
        <w:left w:val="none" w:sz="0" w:space="0" w:color="auto"/>
        <w:bottom w:val="none" w:sz="0" w:space="0" w:color="auto"/>
        <w:right w:val="none" w:sz="0" w:space="0" w:color="auto"/>
      </w:divBdr>
    </w:div>
    <w:div w:id="1829401529">
      <w:bodyDiv w:val="1"/>
      <w:marLeft w:val="0"/>
      <w:marRight w:val="0"/>
      <w:marTop w:val="0"/>
      <w:marBottom w:val="0"/>
      <w:divBdr>
        <w:top w:val="none" w:sz="0" w:space="0" w:color="auto"/>
        <w:left w:val="none" w:sz="0" w:space="0" w:color="auto"/>
        <w:bottom w:val="none" w:sz="0" w:space="0" w:color="auto"/>
        <w:right w:val="none" w:sz="0" w:space="0" w:color="auto"/>
      </w:divBdr>
    </w:div>
    <w:div w:id="1874925700">
      <w:bodyDiv w:val="1"/>
      <w:marLeft w:val="0"/>
      <w:marRight w:val="0"/>
      <w:marTop w:val="0"/>
      <w:marBottom w:val="0"/>
      <w:divBdr>
        <w:top w:val="none" w:sz="0" w:space="0" w:color="auto"/>
        <w:left w:val="none" w:sz="0" w:space="0" w:color="auto"/>
        <w:bottom w:val="none" w:sz="0" w:space="0" w:color="auto"/>
        <w:right w:val="none" w:sz="0" w:space="0" w:color="auto"/>
      </w:divBdr>
    </w:div>
    <w:div w:id="1881480633">
      <w:bodyDiv w:val="1"/>
      <w:marLeft w:val="0"/>
      <w:marRight w:val="0"/>
      <w:marTop w:val="0"/>
      <w:marBottom w:val="0"/>
      <w:divBdr>
        <w:top w:val="none" w:sz="0" w:space="0" w:color="auto"/>
        <w:left w:val="none" w:sz="0" w:space="0" w:color="auto"/>
        <w:bottom w:val="none" w:sz="0" w:space="0" w:color="auto"/>
        <w:right w:val="none" w:sz="0" w:space="0" w:color="auto"/>
      </w:divBdr>
    </w:div>
    <w:div w:id="2065062156">
      <w:bodyDiv w:val="1"/>
      <w:marLeft w:val="0"/>
      <w:marRight w:val="0"/>
      <w:marTop w:val="0"/>
      <w:marBottom w:val="0"/>
      <w:divBdr>
        <w:top w:val="none" w:sz="0" w:space="0" w:color="auto"/>
        <w:left w:val="none" w:sz="0" w:space="0" w:color="auto"/>
        <w:bottom w:val="none" w:sz="0" w:space="0" w:color="auto"/>
        <w:right w:val="none" w:sz="0" w:space="0" w:color="auto"/>
      </w:divBdr>
    </w:div>
    <w:div w:id="209211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svg"/><Relationship Id="rId26" Type="http://schemas.openxmlformats.org/officeDocument/2006/relationships/hyperlink" Target="http://www.israc.gov.il/?CategoryID=354" TargetMode="External"/><Relationship Id="rId39" Type="http://schemas.openxmlformats.org/officeDocument/2006/relationships/hyperlink" Target="http://www.israc.gov.il/?CategoryID=202&amp;dbsRW=1" TargetMode="External"/><Relationship Id="rId21" Type="http://schemas.openxmlformats.org/officeDocument/2006/relationships/image" Target="media/image13.png"/><Relationship Id="rId34" Type="http://schemas.openxmlformats.org/officeDocument/2006/relationships/hyperlink" Target="http://www.israc.gov.il/?CategoryID=202&amp;dbsRW=1" TargetMode="External"/><Relationship Id="rId42" Type="http://schemas.openxmlformats.org/officeDocument/2006/relationships/hyperlink" Target="http://www.israc.gov.il/_Uploads/dbsAttachedFiles/T2-000004-05(2).docx" TargetMode="External"/><Relationship Id="rId47" Type="http://schemas.openxmlformats.org/officeDocument/2006/relationships/hyperlink" Target="http://www.israc.gov.il/_Uploads/dbsAttachedFiles/T2-000004-05(2).docx" TargetMode="External"/><Relationship Id="rId50" Type="http://schemas.openxmlformats.org/officeDocument/2006/relationships/hyperlink" Target="http://israc.tik" TargetMode="External"/><Relationship Id="rId55" Type="http://schemas.openxmlformats.org/officeDocument/2006/relationships/image" Target="media/image22.png"/><Relationship Id="rId63" Type="http://schemas.openxmlformats.org/officeDocument/2006/relationships/image" Target="media/image30.png"/><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sv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svg"/><Relationship Id="rId32" Type="http://schemas.openxmlformats.org/officeDocument/2006/relationships/image" Target="cid:image002.png@01D56DFC.E00619A0" TargetMode="External"/><Relationship Id="rId37" Type="http://schemas.openxmlformats.org/officeDocument/2006/relationships/hyperlink" Target="http://www.israc.gov.il/?CategoryID=202&amp;dbsRW=1" TargetMode="External"/><Relationship Id="rId40" Type="http://schemas.openxmlformats.org/officeDocument/2006/relationships/hyperlink" Target="bword://!!Z8UVKYSMBJ,%D7%98%D6%B6%D7%A0%D6%B0%D7%98%D6%B8%D7%98%D6%B4%D7%99%D7%91%D6%B4%D7%99%D7%AA/" TargetMode="External"/><Relationship Id="rId45" Type="http://schemas.openxmlformats.org/officeDocument/2006/relationships/hyperlink" Target="http://www.israc.gov.il/_Uploads/dbsAttachedFiles/T2-000004-05(2).docx" TargetMode="External"/><Relationship Id="rId53" Type="http://schemas.openxmlformats.org/officeDocument/2006/relationships/image" Target="media/image20.png"/><Relationship Id="rId58" Type="http://schemas.openxmlformats.org/officeDocument/2006/relationships/image" Target="media/image25.svg"/><Relationship Id="rId66" Type="http://schemas.openxmlformats.org/officeDocument/2006/relationships/image" Target="media/image33.sv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s://twitter.com/ISRAC18" TargetMode="External"/><Relationship Id="rId36" Type="http://schemas.openxmlformats.org/officeDocument/2006/relationships/hyperlink" Target="http://www.israc.gov.il/?CategoryID=202&amp;dbsRW=1" TargetMode="External"/><Relationship Id="rId49" Type="http://schemas.openxmlformats.org/officeDocument/2006/relationships/hyperlink" Target="http://israc.tik-tak.co.il/" TargetMode="External"/><Relationship Id="rId57" Type="http://schemas.openxmlformats.org/officeDocument/2006/relationships/image" Target="media/image24.png"/><Relationship Id="rId61" Type="http://schemas.openxmlformats.org/officeDocument/2006/relationships/image" Target="media/image28.png"/><Relationship Id="rId10" Type="http://schemas.openxmlformats.org/officeDocument/2006/relationships/hyperlink" Target="mailto:israc@israc.gov.il" TargetMode="External"/><Relationship Id="rId19" Type="http://schemas.openxmlformats.org/officeDocument/2006/relationships/image" Target="media/image11.png"/><Relationship Id="rId31" Type="http://schemas.openxmlformats.org/officeDocument/2006/relationships/image" Target="media/image19.png"/><Relationship Id="rId44" Type="http://schemas.openxmlformats.org/officeDocument/2006/relationships/hyperlink" Target="http://www.israc.gov.il/_Uploads/dbsAttachedFiles/T2-000004-05(2).docx" TargetMode="External"/><Relationship Id="rId52" Type="http://schemas.openxmlformats.org/officeDocument/2006/relationships/hyperlink" Target="http://israc.tik-tak.co.il/" TargetMode="External"/><Relationship Id="rId60" Type="http://schemas.openxmlformats.org/officeDocument/2006/relationships/image" Target="media/image27.svg"/><Relationship Id="rId65" Type="http://schemas.openxmlformats.org/officeDocument/2006/relationships/image" Target="media/image32.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svg"/><Relationship Id="rId22" Type="http://schemas.openxmlformats.org/officeDocument/2006/relationships/image" Target="media/image14.svg"/><Relationship Id="rId27" Type="http://schemas.openxmlformats.org/officeDocument/2006/relationships/hyperlink" Target="http://www.israc.gov.il/?CategoryID=219&amp;ArticleID=324" TargetMode="External"/><Relationship Id="rId30" Type="http://schemas.openxmlformats.org/officeDocument/2006/relationships/image" Target="media/image18.png"/><Relationship Id="rId35" Type="http://schemas.openxmlformats.org/officeDocument/2006/relationships/hyperlink" Target="http://www.israc.gov.il/?CategoryID=202&amp;dbsRW=1" TargetMode="External"/><Relationship Id="rId43" Type="http://schemas.openxmlformats.org/officeDocument/2006/relationships/hyperlink" Target="http://www.israc.gov.il/_Uploads/dbsAttachedFiles/T2-000004-05(2).docx" TargetMode="External"/><Relationship Id="rId48" Type="http://schemas.openxmlformats.org/officeDocument/2006/relationships/hyperlink" Target="http://www.israc.gov.il/_Uploads/dbsAttachedFiles/T2-000004-05(2).docx" TargetMode="External"/><Relationship Id="rId56" Type="http://schemas.openxmlformats.org/officeDocument/2006/relationships/image" Target="media/image23.svg"/><Relationship Id="rId64" Type="http://schemas.openxmlformats.org/officeDocument/2006/relationships/image" Target="media/image31.svg"/><Relationship Id="rId69"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israc.tik-tak.co.il/"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svg"/><Relationship Id="rId17" Type="http://schemas.openxmlformats.org/officeDocument/2006/relationships/image" Target="media/image9.png"/><Relationship Id="rId25" Type="http://schemas.openxmlformats.org/officeDocument/2006/relationships/hyperlink" Target="https://european-accreditation.org/report-2019-on-the-functioning-of-accreditation-in-europe/" TargetMode="External"/><Relationship Id="rId33" Type="http://schemas.openxmlformats.org/officeDocument/2006/relationships/hyperlink" Target="http://www.israc.gov.il/?CategoryID=202&amp;ArticleID=336" TargetMode="External"/><Relationship Id="rId38" Type="http://schemas.openxmlformats.org/officeDocument/2006/relationships/hyperlink" Target="http://www.israc.gov.il/?CategoryID=202&amp;dbsRW=1" TargetMode="External"/><Relationship Id="rId46" Type="http://schemas.openxmlformats.org/officeDocument/2006/relationships/hyperlink" Target="http://www.israc.gov.il/_Uploads/dbsAttachedFiles/T2-000004-05(2).docx" TargetMode="External"/><Relationship Id="rId59" Type="http://schemas.openxmlformats.org/officeDocument/2006/relationships/image" Target="media/image26.png"/><Relationship Id="rId67" Type="http://schemas.openxmlformats.org/officeDocument/2006/relationships/header" Target="header1.xml"/><Relationship Id="rId20" Type="http://schemas.openxmlformats.org/officeDocument/2006/relationships/image" Target="media/image12.svg"/><Relationship Id="rId41" Type="http://schemas.openxmlformats.org/officeDocument/2006/relationships/hyperlink" Target="http://www.israc.gov.il/_Uploads/dbsAttachedFiles/GuideC.pdf" TargetMode="External"/><Relationship Id="rId54" Type="http://schemas.openxmlformats.org/officeDocument/2006/relationships/image" Target="media/image21.svg"/><Relationship Id="rId62" Type="http://schemas.openxmlformats.org/officeDocument/2006/relationships/image" Target="media/image29.svg"/><Relationship Id="rId7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4.png"/></Relationships>
</file>

<file path=word/_rels/footer2.xml.rels><?xml version="1.0" encoding="UTF-8" standalone="yes"?>
<Relationships xmlns="http://schemas.openxmlformats.org/package/2006/relationships"><Relationship Id="rId1" Type="http://schemas.openxmlformats.org/officeDocument/2006/relationships/image" Target="media/image34.png"/></Relationships>
</file>

<file path=word/_rels/header2.xml.rels><?xml version="1.0" encoding="UTF-8" standalone="yes"?>
<Relationships xmlns="http://schemas.openxmlformats.org/package/2006/relationships"><Relationship Id="rId2" Type="http://schemas.openxmlformats.org/officeDocument/2006/relationships/image" Target="media/image36.png"/><Relationship Id="rId1" Type="http://schemas.openxmlformats.org/officeDocument/2006/relationships/image" Target="media/image35.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39224DC-CC95-4471-B5BD-6529614F70FC}">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8FD7E-2223-4A5A-91A2-B15251B5C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1784</Words>
  <Characters>10170</Characters>
  <Application>Microsoft Office Word</Application>
  <DocSecurity>0</DocSecurity>
  <Lines>84</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 Cohen</dc:creator>
  <cp:keywords/>
  <dc:description/>
  <cp:lastModifiedBy>Ortal Shiro</cp:lastModifiedBy>
  <cp:revision>24</cp:revision>
  <cp:lastPrinted>2019-11-27T12:33:00Z</cp:lastPrinted>
  <dcterms:created xsi:type="dcterms:W3CDTF">2019-11-07T09:44:00Z</dcterms:created>
  <dcterms:modified xsi:type="dcterms:W3CDTF">2019-11-27T12:36:00Z</dcterms:modified>
</cp:coreProperties>
</file>